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2C74" w:rsidRPr="005A20BD" w:rsidRDefault="00194B06" w:rsidP="006C2998">
      <w:pPr>
        <w:framePr w:w="6841" w:h="898" w:hSpace="180" w:wrap="around" w:vAnchor="text" w:hAnchor="page" w:x="3601" w:y="-356"/>
        <w:autoSpaceDE w:val="0"/>
        <w:autoSpaceDN w:val="0"/>
        <w:adjustRightInd w:val="0"/>
        <w:ind w:right="-900"/>
        <w:rPr>
          <w:b/>
          <w:bCs/>
          <w:caps/>
          <w:color w:val="000000"/>
          <w:sz w:val="30"/>
          <w:szCs w:val="30"/>
        </w:rPr>
      </w:pPr>
      <w:r>
        <w:rPr>
          <w:b/>
          <w:bCs/>
          <w:caps/>
          <w:color w:val="000000"/>
          <w:sz w:val="30"/>
          <w:szCs w:val="30"/>
        </w:rPr>
        <w:t xml:space="preserve">GEF-6 </w:t>
      </w:r>
      <w:r w:rsidR="009822C9" w:rsidRPr="005A20BD">
        <w:rPr>
          <w:b/>
          <w:bCs/>
          <w:caps/>
          <w:color w:val="000000"/>
          <w:sz w:val="30"/>
          <w:szCs w:val="30"/>
        </w:rPr>
        <w:t>Project Identification Form</w:t>
      </w:r>
      <w:r w:rsidR="009D3C35" w:rsidRPr="005A20BD">
        <w:rPr>
          <w:b/>
          <w:bCs/>
          <w:caps/>
          <w:color w:val="000000"/>
          <w:sz w:val="30"/>
          <w:szCs w:val="30"/>
        </w:rPr>
        <w:t xml:space="preserve"> (PIF)</w:t>
      </w:r>
      <w:r w:rsidR="005B5C1D" w:rsidRPr="005A20BD">
        <w:rPr>
          <w:rStyle w:val="FootnoteReference"/>
          <w:b/>
          <w:bCs/>
          <w:caps/>
          <w:color w:val="000000"/>
          <w:sz w:val="30"/>
          <w:szCs w:val="30"/>
        </w:rPr>
        <w:t xml:space="preserve"> </w:t>
      </w:r>
    </w:p>
    <w:p w:rsidR="009822C9" w:rsidRPr="005A20BD"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5A20BD">
        <w:rPr>
          <w:b/>
          <w:bCs/>
          <w:smallCaps/>
          <w:color w:val="000000"/>
          <w:sz w:val="20"/>
          <w:szCs w:val="20"/>
        </w:rPr>
        <w:t xml:space="preserve">Project Type: </w:t>
      </w:r>
      <w:bookmarkEnd w:id="0"/>
      <w:r w:rsidR="00E0582A">
        <w:rPr>
          <w:b/>
          <w:bCs/>
          <w:smallCaps/>
          <w:color w:val="000000"/>
          <w:sz w:val="20"/>
          <w:szCs w:val="20"/>
        </w:rPr>
        <w:fldChar w:fldCharType="begin">
          <w:ffData>
            <w:name w:val="projectType"/>
            <w:enabled/>
            <w:calcOnExit w:val="0"/>
            <w:ddList>
              <w:result w:val="3"/>
              <w:listEntry w:val="(choose project type)"/>
              <w:listEntry w:val="Full-sized Project"/>
              <w:listEntry w:val="Non-expedited Enabling Activity"/>
              <w:listEntry w:val="Medium-sized Project"/>
            </w:ddList>
          </w:ffData>
        </w:fldChar>
      </w:r>
      <w:bookmarkStart w:id="1" w:name="projectType"/>
      <w:r w:rsidR="00E0582A">
        <w:rPr>
          <w:b/>
          <w:bCs/>
          <w:smallCaps/>
          <w:color w:val="000000"/>
          <w:sz w:val="20"/>
          <w:szCs w:val="20"/>
        </w:rPr>
        <w:instrText xml:space="preserve"> FORMDROPDOWN </w:instrText>
      </w:r>
      <w:r w:rsidR="00E41C68">
        <w:rPr>
          <w:b/>
          <w:bCs/>
          <w:smallCaps/>
          <w:color w:val="000000"/>
          <w:sz w:val="20"/>
          <w:szCs w:val="20"/>
        </w:rPr>
      </w:r>
      <w:r w:rsidR="00E41C68">
        <w:rPr>
          <w:b/>
          <w:bCs/>
          <w:smallCaps/>
          <w:color w:val="000000"/>
          <w:sz w:val="20"/>
          <w:szCs w:val="20"/>
        </w:rPr>
        <w:fldChar w:fldCharType="separate"/>
      </w:r>
      <w:r w:rsidR="00E0582A">
        <w:rPr>
          <w:b/>
          <w:bCs/>
          <w:smallCaps/>
          <w:color w:val="000000"/>
          <w:sz w:val="20"/>
          <w:szCs w:val="20"/>
        </w:rPr>
        <w:fldChar w:fldCharType="end"/>
      </w:r>
      <w:bookmarkEnd w:id="1"/>
      <w:r w:rsidR="008F6AE7" w:rsidRPr="005A20BD">
        <w:rPr>
          <w:bCs/>
          <w:smallCaps/>
          <w:color w:val="000000"/>
          <w:sz w:val="20"/>
          <w:szCs w:val="20"/>
        </w:rPr>
        <w:t xml:space="preserve"> </w:t>
      </w:r>
    </w:p>
    <w:p w:rsidR="00FD42D8" w:rsidRPr="005A20BD" w:rsidRDefault="00FD42D8" w:rsidP="00FD42D8">
      <w:pPr>
        <w:framePr w:w="6841" w:h="898" w:hSpace="180" w:wrap="around" w:vAnchor="text" w:hAnchor="page" w:x="3601" w:y="-356"/>
        <w:autoSpaceDE w:val="0"/>
        <w:autoSpaceDN w:val="0"/>
        <w:adjustRightInd w:val="0"/>
        <w:rPr>
          <w:b/>
          <w:bCs/>
          <w:color w:val="000000"/>
          <w:sz w:val="20"/>
          <w:szCs w:val="20"/>
        </w:rPr>
      </w:pPr>
      <w:r w:rsidRPr="005A20BD">
        <w:rPr>
          <w:b/>
          <w:bCs/>
          <w:smallCaps/>
          <w:color w:val="000000"/>
          <w:sz w:val="20"/>
          <w:szCs w:val="20"/>
        </w:rPr>
        <w:t>Type of Trust Fund:</w:t>
      </w:r>
      <w:r w:rsidR="00BD5A3B" w:rsidRPr="005A20BD">
        <w:rPr>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ddList>
          </w:ffData>
        </w:fldChar>
      </w:r>
      <w:bookmarkStart w:id="2" w:name="TFType"/>
      <w:r w:rsidR="00BD5A3B" w:rsidRPr="005A20BD">
        <w:rPr>
          <w:b/>
          <w:bCs/>
          <w:smallCaps/>
          <w:color w:val="000000"/>
          <w:sz w:val="20"/>
          <w:szCs w:val="20"/>
        </w:rPr>
        <w:instrText xml:space="preserve"> FORMDROPDOWN </w:instrText>
      </w:r>
      <w:r w:rsidR="00E41C68">
        <w:rPr>
          <w:b/>
          <w:bCs/>
          <w:smallCaps/>
          <w:color w:val="000000"/>
          <w:sz w:val="20"/>
          <w:szCs w:val="20"/>
        </w:rPr>
      </w:r>
      <w:r w:rsidR="00E41C68">
        <w:rPr>
          <w:b/>
          <w:bCs/>
          <w:smallCaps/>
          <w:color w:val="000000"/>
          <w:sz w:val="20"/>
          <w:szCs w:val="20"/>
        </w:rPr>
        <w:fldChar w:fldCharType="separate"/>
      </w:r>
      <w:r w:rsidR="00BD5A3B" w:rsidRPr="005A20BD">
        <w:rPr>
          <w:b/>
          <w:bCs/>
          <w:smallCaps/>
          <w:color w:val="000000"/>
          <w:sz w:val="20"/>
          <w:szCs w:val="20"/>
        </w:rPr>
        <w:fldChar w:fldCharType="end"/>
      </w:r>
      <w:bookmarkEnd w:id="2"/>
    </w:p>
    <w:p w:rsidR="007D2C99" w:rsidRPr="005A20BD" w:rsidRDefault="009D40EF" w:rsidP="007D2C99">
      <w:pPr>
        <w:pStyle w:val="Footer"/>
        <w:tabs>
          <w:tab w:val="clear" w:pos="4320"/>
          <w:tab w:val="clear" w:pos="8640"/>
        </w:tabs>
        <w:rPr>
          <w:b/>
          <w:caps/>
          <w:color w:val="000000"/>
          <w:sz w:val="22"/>
          <w:szCs w:val="22"/>
          <w:u w:val="single"/>
        </w:rPr>
      </w:pPr>
      <w:r w:rsidRPr="005A20BD">
        <w:rPr>
          <w:noProof/>
          <w:color w:val="000000"/>
          <w:sz w:val="20"/>
          <w:szCs w:val="20"/>
        </w:rPr>
        <w:t xml:space="preserve"> For more information about GEF, visit </w:t>
      </w:r>
      <w:hyperlink r:id="rId11" w:history="1">
        <w:r w:rsidRPr="005A20BD">
          <w:rPr>
            <w:rStyle w:val="Hyperlink"/>
            <w:noProof/>
            <w:color w:val="000000"/>
            <w:sz w:val="20"/>
            <w:szCs w:val="20"/>
          </w:rPr>
          <w:t>TheGEF.org</w:t>
        </w:r>
      </w:hyperlink>
      <w:r w:rsidR="00D734C4">
        <w:rPr>
          <w:noProof/>
          <w:color w:val="000000"/>
          <w:sz w:val="20"/>
          <w:szCs w:val="20"/>
        </w:rPr>
        <w:drawing>
          <wp:anchor distT="0" distB="0" distL="114300" distR="114300" simplePos="0" relativeHeight="251657728" behindDoc="0" locked="0" layoutInCell="1" allowOverlap="1">
            <wp:simplePos x="0" y="0"/>
            <wp:positionH relativeFrom="column">
              <wp:posOffset>266700</wp:posOffset>
            </wp:positionH>
            <wp:positionV relativeFrom="paragraph">
              <wp:posOffset>-333375</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rsidR="000B13C8" w:rsidRPr="005A20BD" w:rsidRDefault="000B13C8" w:rsidP="004C5225">
      <w:pPr>
        <w:pStyle w:val="GEFPartHeading"/>
      </w:pPr>
      <w:r w:rsidRPr="005A20BD">
        <w:t xml:space="preserve">PART I: </w:t>
      </w:r>
      <w:r w:rsidRPr="00155122">
        <w:t>Project</w:t>
      </w:r>
      <w:r w:rsidRPr="005A20BD">
        <w:t xml:space="preserve"> I</w:t>
      </w:r>
      <w:r w:rsidR="00616D13" w:rsidRPr="005A20BD">
        <w:t>nformation</w:t>
      </w:r>
    </w:p>
    <w:tbl>
      <w:tblPr>
        <w:tblW w:w="534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4"/>
        <w:gridCol w:w="3888"/>
        <w:gridCol w:w="27"/>
        <w:gridCol w:w="1318"/>
        <w:gridCol w:w="1126"/>
        <w:gridCol w:w="27"/>
        <w:gridCol w:w="1615"/>
      </w:tblGrid>
      <w:tr w:rsidR="00097611" w:rsidRPr="005A20BD" w:rsidTr="00C055F2">
        <w:tc>
          <w:tcPr>
            <w:tcW w:w="1199" w:type="pct"/>
          </w:tcPr>
          <w:p w:rsidR="00097611" w:rsidRPr="005A20BD" w:rsidRDefault="00097611" w:rsidP="00097611">
            <w:pPr>
              <w:rPr>
                <w:color w:val="000000"/>
                <w:sz w:val="20"/>
                <w:szCs w:val="20"/>
              </w:rPr>
            </w:pPr>
            <w:r w:rsidRPr="005A20BD">
              <w:rPr>
                <w:color w:val="000000"/>
                <w:sz w:val="20"/>
                <w:szCs w:val="20"/>
              </w:rPr>
              <w:t>Project Title:</w:t>
            </w:r>
          </w:p>
        </w:tc>
        <w:bookmarkStart w:id="3" w:name="ProjectTitle"/>
        <w:tc>
          <w:tcPr>
            <w:tcW w:w="3801" w:type="pct"/>
            <w:gridSpan w:val="6"/>
          </w:tcPr>
          <w:p w:rsidR="00097611" w:rsidRPr="005A20BD" w:rsidRDefault="008B70C2" w:rsidP="00B60341">
            <w:pPr>
              <w:rPr>
                <w:color w:val="000000"/>
                <w:sz w:val="20"/>
                <w:szCs w:val="20"/>
              </w:rPr>
            </w:pPr>
            <w:r w:rsidRPr="005A20BD">
              <w:rPr>
                <w:color w:val="000000"/>
                <w:sz w:val="20"/>
                <w:szCs w:val="20"/>
              </w:rPr>
              <w:fldChar w:fldCharType="begin">
                <w:ffData>
                  <w:name w:val="ProjectTitle"/>
                  <w:enabled/>
                  <w:calcOnExit w:val="0"/>
                  <w:helpText w:type="text" w:val="Project Title: To avoid redundancy, do not include the country name in the project title "/>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sidRPr="00B60341">
              <w:rPr>
                <w:noProof/>
                <w:color w:val="000000"/>
                <w:sz w:val="20"/>
                <w:szCs w:val="20"/>
              </w:rPr>
              <w:t xml:space="preserve">Generating global Environment Benefits through improved environmental information, planning and decision making systems. </w:t>
            </w:r>
            <w:r w:rsidRPr="005A20BD">
              <w:rPr>
                <w:color w:val="000000"/>
                <w:sz w:val="20"/>
                <w:szCs w:val="20"/>
              </w:rPr>
              <w:fldChar w:fldCharType="end"/>
            </w:r>
            <w:bookmarkEnd w:id="3"/>
          </w:p>
        </w:tc>
      </w:tr>
      <w:tr w:rsidR="0064621B" w:rsidRPr="005A20BD" w:rsidTr="00C055F2">
        <w:tc>
          <w:tcPr>
            <w:tcW w:w="1199" w:type="pct"/>
          </w:tcPr>
          <w:p w:rsidR="0064621B" w:rsidRPr="005A20BD" w:rsidRDefault="0064621B" w:rsidP="00097611">
            <w:pPr>
              <w:rPr>
                <w:color w:val="000000"/>
                <w:sz w:val="20"/>
                <w:szCs w:val="20"/>
              </w:rPr>
            </w:pPr>
            <w:r w:rsidRPr="005A20BD">
              <w:rPr>
                <w:color w:val="000000"/>
                <w:sz w:val="20"/>
                <w:szCs w:val="20"/>
              </w:rPr>
              <w:t>Country(ies):</w:t>
            </w:r>
          </w:p>
        </w:tc>
        <w:bookmarkStart w:id="4" w:name="countries"/>
        <w:tc>
          <w:tcPr>
            <w:tcW w:w="1847" w:type="pct"/>
          </w:tcPr>
          <w:p w:rsidR="0064621B" w:rsidRPr="005A20BD" w:rsidRDefault="008B70C2" w:rsidP="00B60341">
            <w:pPr>
              <w:rPr>
                <w:color w:val="000000"/>
                <w:sz w:val="20"/>
                <w:szCs w:val="20"/>
              </w:rPr>
            </w:pPr>
            <w:r w:rsidRPr="005A20BD">
              <w:rPr>
                <w:color w:val="000000"/>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Mali</w:t>
            </w:r>
            <w:r w:rsidRPr="005A20BD">
              <w:rPr>
                <w:color w:val="000000"/>
                <w:sz w:val="20"/>
                <w:szCs w:val="20"/>
              </w:rPr>
              <w:fldChar w:fldCharType="end"/>
            </w:r>
            <w:bookmarkEnd w:id="4"/>
          </w:p>
        </w:tc>
        <w:tc>
          <w:tcPr>
            <w:tcW w:w="1187" w:type="pct"/>
            <w:gridSpan w:val="4"/>
          </w:tcPr>
          <w:p w:rsidR="0064621B" w:rsidRPr="005A20BD" w:rsidRDefault="0064621B" w:rsidP="00653590">
            <w:pPr>
              <w:rPr>
                <w:color w:val="000000"/>
                <w:sz w:val="20"/>
                <w:szCs w:val="20"/>
              </w:rPr>
            </w:pPr>
            <w:r w:rsidRPr="005A20BD">
              <w:rPr>
                <w:color w:val="000000"/>
                <w:sz w:val="20"/>
                <w:szCs w:val="20"/>
              </w:rPr>
              <w:t>GEF Project ID:</w:t>
            </w:r>
            <w:r w:rsidRPr="005A20BD">
              <w:rPr>
                <w:color w:val="000000"/>
                <w:sz w:val="20"/>
                <w:szCs w:val="20"/>
                <w:vertAlign w:val="superscript"/>
              </w:rPr>
              <w:footnoteReference w:id="1"/>
            </w:r>
          </w:p>
        </w:tc>
        <w:bookmarkStart w:id="5" w:name="GEF_ID"/>
        <w:tc>
          <w:tcPr>
            <w:tcW w:w="766" w:type="pct"/>
          </w:tcPr>
          <w:p w:rsidR="0064621B" w:rsidRPr="005A20BD" w:rsidRDefault="008B70C2" w:rsidP="00B60341">
            <w:pPr>
              <w:rPr>
                <w:color w:val="000000"/>
                <w:sz w:val="20"/>
                <w:szCs w:val="20"/>
              </w:rPr>
            </w:pPr>
            <w:r w:rsidRPr="005A20BD">
              <w:rPr>
                <w:color w:val="000000"/>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6971</w:t>
            </w:r>
            <w:r w:rsidRPr="005A20BD">
              <w:rPr>
                <w:color w:val="000000"/>
                <w:sz w:val="20"/>
                <w:szCs w:val="20"/>
              </w:rPr>
              <w:fldChar w:fldCharType="end"/>
            </w:r>
            <w:bookmarkEnd w:id="5"/>
          </w:p>
        </w:tc>
      </w:tr>
      <w:tr w:rsidR="0064621B" w:rsidRPr="005A20BD" w:rsidTr="00C055F2">
        <w:tc>
          <w:tcPr>
            <w:tcW w:w="1199" w:type="pct"/>
          </w:tcPr>
          <w:p w:rsidR="0064621B" w:rsidRPr="005A20BD" w:rsidRDefault="0064621B" w:rsidP="00097611">
            <w:pPr>
              <w:rPr>
                <w:color w:val="000000"/>
                <w:sz w:val="20"/>
                <w:szCs w:val="20"/>
              </w:rPr>
            </w:pPr>
            <w:r w:rsidRPr="005A20BD">
              <w:rPr>
                <w:color w:val="000000"/>
                <w:sz w:val="20"/>
                <w:szCs w:val="20"/>
              </w:rPr>
              <w:t>GEF Agency(ies):</w:t>
            </w:r>
          </w:p>
        </w:tc>
        <w:tc>
          <w:tcPr>
            <w:tcW w:w="1847" w:type="pct"/>
          </w:tcPr>
          <w:p w:rsidR="0064621B" w:rsidRPr="005A20BD" w:rsidRDefault="00270E13" w:rsidP="00270E13">
            <w:pPr>
              <w:rPr>
                <w:color w:val="000000"/>
                <w:sz w:val="20"/>
                <w:szCs w:val="20"/>
              </w:rPr>
            </w:pPr>
            <w:r w:rsidRPr="005A20BD">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0"/>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6" w:name="GEF_IA_01"/>
            <w:r w:rsidRPr="005A20BD">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Pr="005A20BD">
              <w:rPr>
                <w:color w:val="000000"/>
                <w:sz w:val="20"/>
                <w:szCs w:val="20"/>
              </w:rPr>
              <w:fldChar w:fldCharType="end"/>
            </w:r>
            <w:bookmarkEnd w:id="6"/>
            <w:r w:rsidR="00251DC7" w:rsidRPr="005A20BD">
              <w:rPr>
                <w:color w:val="000000"/>
                <w:sz w:val="20"/>
                <w:szCs w:val="20"/>
              </w:rPr>
              <w:t xml:space="preserve">    </w:t>
            </w:r>
            <w:r w:rsidRPr="005A20BD">
              <w:rPr>
                <w:color w:val="000000"/>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7" w:name="GEF_IA_02"/>
            <w:r w:rsidRPr="005A20BD">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Pr="005A20BD">
              <w:rPr>
                <w:color w:val="000000"/>
                <w:sz w:val="20"/>
                <w:szCs w:val="20"/>
              </w:rPr>
              <w:fldChar w:fldCharType="end"/>
            </w:r>
            <w:bookmarkEnd w:id="7"/>
            <w:r w:rsidRPr="005A20BD">
              <w:rPr>
                <w:color w:val="000000"/>
                <w:sz w:val="20"/>
                <w:szCs w:val="20"/>
              </w:rPr>
              <w:t xml:space="preserve"> </w:t>
            </w:r>
            <w:r w:rsidR="00251DC7" w:rsidRPr="005A20BD">
              <w:rPr>
                <w:color w:val="000000"/>
                <w:sz w:val="20"/>
                <w:szCs w:val="20"/>
              </w:rPr>
              <w:t xml:space="preserve">    </w:t>
            </w:r>
            <w:r w:rsidRPr="005A20BD">
              <w:rPr>
                <w:color w:val="000000"/>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FAD"/>
                    <w:listEntry w:val="IUCN"/>
                    <w:listEntry w:val="UNDP"/>
                    <w:listEntry w:val="UNEP"/>
                    <w:listEntry w:val="UNIDO"/>
                    <w:listEntry w:val="WB"/>
                    <w:listEntry w:val="WWF-US"/>
                  </w:ddList>
                </w:ffData>
              </w:fldChar>
            </w:r>
            <w:bookmarkStart w:id="8" w:name="GEF_IA_03"/>
            <w:r w:rsidRPr="005A20BD">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Pr="005A20BD">
              <w:rPr>
                <w:color w:val="000000"/>
                <w:sz w:val="20"/>
                <w:szCs w:val="20"/>
              </w:rPr>
              <w:fldChar w:fldCharType="end"/>
            </w:r>
            <w:bookmarkEnd w:id="8"/>
          </w:p>
        </w:tc>
        <w:tc>
          <w:tcPr>
            <w:tcW w:w="1187" w:type="pct"/>
            <w:gridSpan w:val="4"/>
          </w:tcPr>
          <w:p w:rsidR="0064621B" w:rsidRPr="005A20BD" w:rsidRDefault="0064621B" w:rsidP="00755684">
            <w:pPr>
              <w:rPr>
                <w:color w:val="000000"/>
                <w:sz w:val="20"/>
                <w:szCs w:val="20"/>
              </w:rPr>
            </w:pPr>
            <w:r w:rsidRPr="005A20BD">
              <w:rPr>
                <w:color w:val="000000"/>
                <w:sz w:val="20"/>
                <w:szCs w:val="20"/>
              </w:rPr>
              <w:t>GEF Agency Project ID:</w:t>
            </w:r>
          </w:p>
        </w:tc>
        <w:bookmarkStart w:id="9" w:name="agencyID"/>
        <w:tc>
          <w:tcPr>
            <w:tcW w:w="766" w:type="pct"/>
          </w:tcPr>
          <w:p w:rsidR="0064621B" w:rsidRPr="005A20BD" w:rsidRDefault="008B70C2" w:rsidP="00B60341">
            <w:pPr>
              <w:rPr>
                <w:color w:val="000000"/>
                <w:sz w:val="20"/>
                <w:szCs w:val="20"/>
              </w:rPr>
            </w:pPr>
            <w:r w:rsidRPr="005A20BD">
              <w:rPr>
                <w:color w:val="000000"/>
                <w:sz w:val="20"/>
                <w:szCs w:val="20"/>
              </w:rPr>
              <w:fldChar w:fldCharType="begin">
                <w:ffData>
                  <w:name w:val="agencyID"/>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5272</w:t>
            </w:r>
            <w:r w:rsidRPr="005A20BD">
              <w:rPr>
                <w:color w:val="000000"/>
                <w:sz w:val="20"/>
                <w:szCs w:val="20"/>
              </w:rPr>
              <w:fldChar w:fldCharType="end"/>
            </w:r>
            <w:bookmarkEnd w:id="9"/>
          </w:p>
        </w:tc>
      </w:tr>
      <w:tr w:rsidR="0064621B" w:rsidRPr="005A20BD" w:rsidTr="00C055F2">
        <w:tc>
          <w:tcPr>
            <w:tcW w:w="1199" w:type="pct"/>
          </w:tcPr>
          <w:p w:rsidR="0064621B" w:rsidRPr="005A20BD" w:rsidRDefault="0064621B" w:rsidP="001144D8">
            <w:pPr>
              <w:rPr>
                <w:color w:val="000000"/>
                <w:sz w:val="20"/>
                <w:szCs w:val="20"/>
              </w:rPr>
            </w:pPr>
            <w:r w:rsidRPr="005A20BD">
              <w:rPr>
                <w:color w:val="000000"/>
                <w:sz w:val="20"/>
                <w:szCs w:val="20"/>
              </w:rPr>
              <w:t>Other Executing Partner(s):</w:t>
            </w:r>
          </w:p>
        </w:tc>
        <w:bookmarkStart w:id="10" w:name="ExecutingAgency"/>
        <w:tc>
          <w:tcPr>
            <w:tcW w:w="1847" w:type="pct"/>
          </w:tcPr>
          <w:p w:rsidR="0064621B" w:rsidRPr="003026D2" w:rsidRDefault="008B70C2" w:rsidP="001A54E5">
            <w:pPr>
              <w:rPr>
                <w:color w:val="000000"/>
                <w:sz w:val="20"/>
                <w:szCs w:val="20"/>
                <w:lang w:val="fr-FR"/>
              </w:rPr>
            </w:pPr>
            <w:r w:rsidRPr="005A20BD">
              <w:rPr>
                <w:color w:val="000000"/>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3026D2">
              <w:rPr>
                <w:color w:val="000000"/>
                <w:sz w:val="20"/>
                <w:szCs w:val="20"/>
                <w:lang w:val="fr-FR"/>
              </w:rPr>
              <w:instrText xml:space="preserve"> FORMTEXT </w:instrText>
            </w:r>
            <w:r w:rsidRPr="005A20BD">
              <w:rPr>
                <w:color w:val="000000"/>
                <w:sz w:val="20"/>
                <w:szCs w:val="20"/>
              </w:rPr>
            </w:r>
            <w:r w:rsidRPr="005A20BD">
              <w:rPr>
                <w:color w:val="000000"/>
                <w:sz w:val="20"/>
                <w:szCs w:val="20"/>
              </w:rPr>
              <w:fldChar w:fldCharType="separate"/>
            </w:r>
            <w:r w:rsidR="00B60341" w:rsidRPr="003026D2">
              <w:rPr>
                <w:noProof/>
                <w:color w:val="000000"/>
                <w:sz w:val="20"/>
                <w:szCs w:val="20"/>
                <w:lang w:val="fr-FR"/>
              </w:rPr>
              <w:t>AEDD: Ministère de l’</w:t>
            </w:r>
            <w:r w:rsidR="001A54E5">
              <w:rPr>
                <w:noProof/>
                <w:color w:val="000000"/>
                <w:sz w:val="20"/>
                <w:szCs w:val="20"/>
                <w:lang w:val="fr-FR"/>
              </w:rPr>
              <w:t>E</w:t>
            </w:r>
            <w:r w:rsidR="00B60341" w:rsidRPr="003026D2">
              <w:rPr>
                <w:noProof/>
                <w:color w:val="000000"/>
                <w:sz w:val="20"/>
                <w:szCs w:val="20"/>
                <w:lang w:val="fr-FR"/>
              </w:rPr>
              <w:t>nvironnement, de l’</w:t>
            </w:r>
            <w:r w:rsidR="001A54E5">
              <w:rPr>
                <w:noProof/>
                <w:color w:val="000000"/>
                <w:sz w:val="20"/>
                <w:szCs w:val="20"/>
                <w:lang w:val="fr-FR"/>
              </w:rPr>
              <w:t>A</w:t>
            </w:r>
            <w:r w:rsidR="00B60341" w:rsidRPr="003026D2">
              <w:rPr>
                <w:noProof/>
                <w:color w:val="000000"/>
                <w:sz w:val="20"/>
                <w:szCs w:val="20"/>
                <w:lang w:val="fr-FR"/>
              </w:rPr>
              <w:t>ssainissement</w:t>
            </w:r>
            <w:r w:rsidR="001A54E5">
              <w:rPr>
                <w:noProof/>
                <w:color w:val="000000"/>
                <w:sz w:val="20"/>
                <w:szCs w:val="20"/>
                <w:lang w:val="fr-FR"/>
              </w:rPr>
              <w:t xml:space="preserve"> et du Développement Durable </w:t>
            </w:r>
            <w:r w:rsidRPr="005A20BD">
              <w:rPr>
                <w:color w:val="000000"/>
                <w:sz w:val="20"/>
                <w:szCs w:val="20"/>
              </w:rPr>
              <w:fldChar w:fldCharType="end"/>
            </w:r>
            <w:bookmarkEnd w:id="10"/>
          </w:p>
        </w:tc>
        <w:tc>
          <w:tcPr>
            <w:tcW w:w="1187" w:type="pct"/>
            <w:gridSpan w:val="4"/>
          </w:tcPr>
          <w:p w:rsidR="0064621B" w:rsidRPr="005A20BD" w:rsidRDefault="0064621B" w:rsidP="00755684">
            <w:pPr>
              <w:rPr>
                <w:color w:val="000000"/>
                <w:sz w:val="20"/>
                <w:szCs w:val="20"/>
              </w:rPr>
            </w:pPr>
            <w:r w:rsidRPr="005A20BD">
              <w:rPr>
                <w:color w:val="000000"/>
                <w:sz w:val="20"/>
                <w:szCs w:val="20"/>
              </w:rPr>
              <w:t>Submission Date:</w:t>
            </w:r>
          </w:p>
        </w:tc>
        <w:bookmarkStart w:id="11" w:name="SubmissionDate"/>
        <w:tc>
          <w:tcPr>
            <w:tcW w:w="766" w:type="pct"/>
          </w:tcPr>
          <w:p w:rsidR="0064621B" w:rsidRPr="005A20BD" w:rsidRDefault="008B70C2" w:rsidP="001B2D7C">
            <w:pPr>
              <w:rPr>
                <w:color w:val="000000"/>
                <w:sz w:val="20"/>
                <w:szCs w:val="20"/>
              </w:rPr>
            </w:pPr>
            <w:r w:rsidRPr="005A20BD">
              <w:rPr>
                <w:color w:val="000000"/>
                <w:sz w:val="20"/>
                <w:szCs w:val="20"/>
              </w:rPr>
              <w:fldChar w:fldCharType="begin">
                <w:ffData>
                  <w:name w:val="SubmissionDate"/>
                  <w:enabled/>
                  <w:calcOnExit/>
                  <w:textInput>
                    <w:type w:val="date"/>
                    <w:format w:val="yyyy-MM-dd"/>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1B2D7C">
              <w:rPr>
                <w:noProof/>
                <w:color w:val="000000"/>
                <w:sz w:val="20"/>
                <w:szCs w:val="20"/>
              </w:rPr>
              <w:t>2015-02-24</w:t>
            </w:r>
            <w:r w:rsidRPr="005A20BD">
              <w:rPr>
                <w:color w:val="000000"/>
                <w:sz w:val="20"/>
                <w:szCs w:val="20"/>
              </w:rPr>
              <w:fldChar w:fldCharType="end"/>
            </w:r>
            <w:bookmarkEnd w:id="11"/>
          </w:p>
        </w:tc>
      </w:tr>
      <w:tr w:rsidR="0064621B" w:rsidRPr="005A20BD" w:rsidTr="00C055F2">
        <w:tc>
          <w:tcPr>
            <w:tcW w:w="1199" w:type="pct"/>
          </w:tcPr>
          <w:p w:rsidR="0064621B" w:rsidRPr="005A20BD" w:rsidRDefault="0064621B" w:rsidP="001E683C">
            <w:pPr>
              <w:rPr>
                <w:color w:val="000000"/>
                <w:sz w:val="20"/>
                <w:szCs w:val="20"/>
              </w:rPr>
            </w:pPr>
            <w:r w:rsidRPr="005A20BD">
              <w:rPr>
                <w:color w:val="000000"/>
                <w:sz w:val="20"/>
                <w:szCs w:val="20"/>
              </w:rPr>
              <w:t>GEF Focal Area(s):</w:t>
            </w:r>
          </w:p>
        </w:tc>
        <w:tc>
          <w:tcPr>
            <w:tcW w:w="1847" w:type="pct"/>
          </w:tcPr>
          <w:p w:rsidR="0064621B" w:rsidRPr="005A20BD" w:rsidRDefault="00CA3B8C" w:rsidP="00820FAC">
            <w:pPr>
              <w:rPr>
                <w:color w:val="000000"/>
                <w:sz w:val="20"/>
                <w:szCs w:val="20"/>
              </w:rPr>
            </w:pPr>
            <w:r>
              <w:rPr>
                <w:color w:val="000000"/>
                <w:sz w:val="20"/>
                <w:szCs w:val="20"/>
              </w:rPr>
              <w:fldChar w:fldCharType="begin">
                <w:ffData>
                  <w:name w:val="focalArea"/>
                  <w:enabled/>
                  <w:calcOnExit w:val="0"/>
                  <w:ddList>
                    <w:result w:val="6"/>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2" w:name="focalArea"/>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2"/>
            <w:r w:rsidR="00667500" w:rsidRPr="005A20BD">
              <w:rPr>
                <w:color w:val="000000"/>
                <w:sz w:val="20"/>
                <w:szCs w:val="20"/>
              </w:rPr>
              <w:t xml:space="preserve">  </w:t>
            </w:r>
          </w:p>
        </w:tc>
        <w:tc>
          <w:tcPr>
            <w:tcW w:w="1187" w:type="pct"/>
            <w:gridSpan w:val="4"/>
          </w:tcPr>
          <w:p w:rsidR="0064621B" w:rsidRPr="005A20BD" w:rsidRDefault="0064621B" w:rsidP="00097611">
            <w:pPr>
              <w:rPr>
                <w:color w:val="000000"/>
                <w:sz w:val="20"/>
                <w:szCs w:val="20"/>
              </w:rPr>
            </w:pPr>
            <w:r w:rsidRPr="005A20BD">
              <w:rPr>
                <w:color w:val="000000"/>
                <w:sz w:val="20"/>
                <w:szCs w:val="20"/>
              </w:rPr>
              <w:t>Project Duration</w:t>
            </w:r>
            <w:r w:rsidR="00454655" w:rsidRPr="005A20BD">
              <w:rPr>
                <w:color w:val="000000"/>
                <w:sz w:val="20"/>
                <w:szCs w:val="20"/>
              </w:rPr>
              <w:t xml:space="preserve"> </w:t>
            </w:r>
            <w:r w:rsidR="0029797B" w:rsidRPr="005A20BD">
              <w:rPr>
                <w:color w:val="000000"/>
                <w:sz w:val="20"/>
                <w:szCs w:val="20"/>
              </w:rPr>
              <w:t>(Months)</w:t>
            </w:r>
          </w:p>
        </w:tc>
        <w:tc>
          <w:tcPr>
            <w:tcW w:w="766" w:type="pct"/>
          </w:tcPr>
          <w:p w:rsidR="0064621B" w:rsidRPr="005A20BD" w:rsidRDefault="00774E40" w:rsidP="00B60341">
            <w:pPr>
              <w:rPr>
                <w:color w:val="000000"/>
                <w:sz w:val="20"/>
                <w:szCs w:val="20"/>
              </w:rPr>
            </w:pPr>
            <w:r>
              <w:rPr>
                <w:color w:val="000000"/>
                <w:sz w:val="20"/>
                <w:szCs w:val="20"/>
              </w:rPr>
              <w:fldChar w:fldCharType="begin">
                <w:ffData>
                  <w:name w:val="ProjectDuration"/>
                  <w:enabled/>
                  <w:calcOnExit w:val="0"/>
                  <w:textInput/>
                </w:ffData>
              </w:fldChar>
            </w:r>
            <w:bookmarkStart w:id="13" w:name="ProjectDuration"/>
            <w:r>
              <w:rPr>
                <w:color w:val="000000"/>
                <w:sz w:val="20"/>
                <w:szCs w:val="20"/>
              </w:rPr>
              <w:instrText xml:space="preserve"> FORMTEXT </w:instrText>
            </w:r>
            <w:r>
              <w:rPr>
                <w:color w:val="000000"/>
                <w:sz w:val="20"/>
                <w:szCs w:val="20"/>
              </w:rPr>
            </w:r>
            <w:r>
              <w:rPr>
                <w:color w:val="000000"/>
                <w:sz w:val="20"/>
                <w:szCs w:val="20"/>
              </w:rPr>
              <w:fldChar w:fldCharType="separate"/>
            </w:r>
            <w:r w:rsidR="00B60341">
              <w:rPr>
                <w:noProof/>
                <w:color w:val="000000"/>
                <w:sz w:val="20"/>
                <w:szCs w:val="20"/>
              </w:rPr>
              <w:t>36 months</w:t>
            </w:r>
            <w:r>
              <w:rPr>
                <w:color w:val="000000"/>
                <w:sz w:val="20"/>
                <w:szCs w:val="20"/>
              </w:rPr>
              <w:fldChar w:fldCharType="end"/>
            </w:r>
            <w:bookmarkEnd w:id="13"/>
          </w:p>
        </w:tc>
      </w:tr>
      <w:tr w:rsidR="004F753E" w:rsidRPr="005A20BD" w:rsidTr="00C055F2">
        <w:tc>
          <w:tcPr>
            <w:tcW w:w="1199" w:type="pct"/>
          </w:tcPr>
          <w:p w:rsidR="004F753E" w:rsidRPr="00A85CD9" w:rsidRDefault="004F753E" w:rsidP="006D62A9">
            <w:pPr>
              <w:rPr>
                <w:color w:val="000000"/>
                <w:sz w:val="20"/>
                <w:szCs w:val="20"/>
              </w:rPr>
            </w:pPr>
            <w:r w:rsidRPr="00A85CD9">
              <w:rPr>
                <w:color w:val="000000"/>
                <w:sz w:val="20"/>
                <w:szCs w:val="20"/>
              </w:rPr>
              <w:t>Integrated Approach Pilot</w:t>
            </w:r>
          </w:p>
        </w:tc>
        <w:tc>
          <w:tcPr>
            <w:tcW w:w="2486" w:type="pct"/>
            <w:gridSpan w:val="3"/>
          </w:tcPr>
          <w:p w:rsidR="004F753E" w:rsidRPr="00A85CD9" w:rsidRDefault="004F753E" w:rsidP="005B4E6B">
            <w:pPr>
              <w:rPr>
                <w:color w:val="000000"/>
                <w:sz w:val="20"/>
                <w:szCs w:val="20"/>
              </w:rPr>
            </w:pPr>
            <w:r w:rsidRPr="00A85CD9">
              <w:rPr>
                <w:color w:val="000000"/>
                <w:sz w:val="20"/>
                <w:szCs w:val="20"/>
              </w:rPr>
              <w:t xml:space="preserve">IAP-Cities </w:t>
            </w:r>
            <w:r w:rsidR="005B4E6B">
              <w:rPr>
                <w:color w:val="000000"/>
                <w:sz w:val="20"/>
                <w:szCs w:val="20"/>
              </w:rPr>
              <w:fldChar w:fldCharType="begin">
                <w:ffData>
                  <w:name w:val="IAP_cities"/>
                  <w:enabled/>
                  <w:calcOnExit w:val="0"/>
                  <w:checkBox>
                    <w:sizeAuto/>
                    <w:default w:val="0"/>
                  </w:checkBox>
                </w:ffData>
              </w:fldChar>
            </w:r>
            <w:bookmarkStart w:id="14" w:name="IAP_cities"/>
            <w:r w:rsidR="005B4E6B">
              <w:rPr>
                <w:color w:val="000000"/>
                <w:sz w:val="20"/>
                <w:szCs w:val="20"/>
              </w:rPr>
              <w:instrText xml:space="preserve"> FORMCHECKBOX </w:instrText>
            </w:r>
            <w:r w:rsidR="00E41C68">
              <w:rPr>
                <w:color w:val="000000"/>
                <w:sz w:val="20"/>
                <w:szCs w:val="20"/>
              </w:rPr>
            </w:r>
            <w:r w:rsidR="00E41C68">
              <w:rPr>
                <w:color w:val="000000"/>
                <w:sz w:val="20"/>
                <w:szCs w:val="20"/>
              </w:rPr>
              <w:fldChar w:fldCharType="separate"/>
            </w:r>
            <w:r w:rsidR="005B4E6B">
              <w:rPr>
                <w:color w:val="000000"/>
                <w:sz w:val="20"/>
                <w:szCs w:val="20"/>
              </w:rPr>
              <w:fldChar w:fldCharType="end"/>
            </w:r>
            <w:bookmarkEnd w:id="14"/>
            <w:r w:rsidRPr="00A85CD9">
              <w:rPr>
                <w:color w:val="000000"/>
                <w:sz w:val="20"/>
                <w:szCs w:val="20"/>
              </w:rPr>
              <w:t xml:space="preserve">  IAP-Commodities </w:t>
            </w:r>
            <w:r w:rsidR="005B4E6B">
              <w:rPr>
                <w:color w:val="000000"/>
                <w:sz w:val="20"/>
                <w:szCs w:val="20"/>
              </w:rPr>
              <w:fldChar w:fldCharType="begin">
                <w:ffData>
                  <w:name w:val="IAP_commodities"/>
                  <w:enabled/>
                  <w:calcOnExit w:val="0"/>
                  <w:checkBox>
                    <w:sizeAuto/>
                    <w:default w:val="0"/>
                  </w:checkBox>
                </w:ffData>
              </w:fldChar>
            </w:r>
            <w:bookmarkStart w:id="15" w:name="IAP_commodities"/>
            <w:r w:rsidR="005B4E6B">
              <w:rPr>
                <w:color w:val="000000"/>
                <w:sz w:val="20"/>
                <w:szCs w:val="20"/>
              </w:rPr>
              <w:instrText xml:space="preserve"> FORMCHECKBOX </w:instrText>
            </w:r>
            <w:r w:rsidR="00E41C68">
              <w:rPr>
                <w:color w:val="000000"/>
                <w:sz w:val="20"/>
                <w:szCs w:val="20"/>
              </w:rPr>
            </w:r>
            <w:r w:rsidR="00E41C68">
              <w:rPr>
                <w:color w:val="000000"/>
                <w:sz w:val="20"/>
                <w:szCs w:val="20"/>
              </w:rPr>
              <w:fldChar w:fldCharType="separate"/>
            </w:r>
            <w:r w:rsidR="005B4E6B">
              <w:rPr>
                <w:color w:val="000000"/>
                <w:sz w:val="20"/>
                <w:szCs w:val="20"/>
              </w:rPr>
              <w:fldChar w:fldCharType="end"/>
            </w:r>
            <w:bookmarkEnd w:id="15"/>
            <w:r w:rsidRPr="00A85CD9">
              <w:rPr>
                <w:color w:val="000000"/>
                <w:sz w:val="20"/>
                <w:szCs w:val="20"/>
              </w:rPr>
              <w:t xml:space="preserve"> IAP-Food Security </w:t>
            </w:r>
            <w:r w:rsidR="005B4E6B">
              <w:rPr>
                <w:color w:val="000000"/>
                <w:sz w:val="20"/>
                <w:szCs w:val="20"/>
              </w:rPr>
              <w:fldChar w:fldCharType="begin">
                <w:ffData>
                  <w:name w:val="IAP_foodsec"/>
                  <w:enabled/>
                  <w:calcOnExit w:val="0"/>
                  <w:checkBox>
                    <w:sizeAuto/>
                    <w:default w:val="0"/>
                  </w:checkBox>
                </w:ffData>
              </w:fldChar>
            </w:r>
            <w:bookmarkStart w:id="16" w:name="IAP_foodsec"/>
            <w:r w:rsidR="005B4E6B">
              <w:rPr>
                <w:color w:val="000000"/>
                <w:sz w:val="20"/>
                <w:szCs w:val="20"/>
              </w:rPr>
              <w:instrText xml:space="preserve"> FORMCHECKBOX </w:instrText>
            </w:r>
            <w:r w:rsidR="00E41C68">
              <w:rPr>
                <w:color w:val="000000"/>
                <w:sz w:val="20"/>
                <w:szCs w:val="20"/>
              </w:rPr>
            </w:r>
            <w:r w:rsidR="00E41C68">
              <w:rPr>
                <w:color w:val="000000"/>
                <w:sz w:val="20"/>
                <w:szCs w:val="20"/>
              </w:rPr>
              <w:fldChar w:fldCharType="separate"/>
            </w:r>
            <w:r w:rsidR="005B4E6B">
              <w:rPr>
                <w:color w:val="000000"/>
                <w:sz w:val="20"/>
                <w:szCs w:val="20"/>
              </w:rPr>
              <w:fldChar w:fldCharType="end"/>
            </w:r>
            <w:bookmarkEnd w:id="16"/>
          </w:p>
        </w:tc>
        <w:tc>
          <w:tcPr>
            <w:tcW w:w="1314" w:type="pct"/>
            <w:gridSpan w:val="3"/>
          </w:tcPr>
          <w:p w:rsidR="004F753E" w:rsidRPr="00A85CD9" w:rsidRDefault="004F753E" w:rsidP="00B0015D">
            <w:pPr>
              <w:rPr>
                <w:color w:val="000000"/>
                <w:sz w:val="20"/>
                <w:szCs w:val="20"/>
              </w:rPr>
            </w:pPr>
            <w:r w:rsidRPr="00A85CD9">
              <w:rPr>
                <w:color w:val="000000"/>
                <w:sz w:val="20"/>
                <w:szCs w:val="20"/>
              </w:rPr>
              <w:t xml:space="preserve">Corporate Program: SGP </w:t>
            </w:r>
            <w:r w:rsidR="00B0015D">
              <w:rPr>
                <w:color w:val="000000"/>
                <w:sz w:val="20"/>
                <w:szCs w:val="20"/>
              </w:rPr>
              <w:fldChar w:fldCharType="begin">
                <w:ffData>
                  <w:name w:val="cprg_sgp"/>
                  <w:enabled/>
                  <w:calcOnExit w:val="0"/>
                  <w:checkBox>
                    <w:sizeAuto/>
                    <w:default w:val="0"/>
                  </w:checkBox>
                </w:ffData>
              </w:fldChar>
            </w:r>
            <w:bookmarkStart w:id="17" w:name="cprg_sgp"/>
            <w:r w:rsidR="00B0015D">
              <w:rPr>
                <w:color w:val="000000"/>
                <w:sz w:val="20"/>
                <w:szCs w:val="20"/>
              </w:rPr>
              <w:instrText xml:space="preserve"> FORMCHECKBOX </w:instrText>
            </w:r>
            <w:r w:rsidR="00E41C68">
              <w:rPr>
                <w:color w:val="000000"/>
                <w:sz w:val="20"/>
                <w:szCs w:val="20"/>
              </w:rPr>
            </w:r>
            <w:r w:rsidR="00E41C68">
              <w:rPr>
                <w:color w:val="000000"/>
                <w:sz w:val="20"/>
                <w:szCs w:val="20"/>
              </w:rPr>
              <w:fldChar w:fldCharType="separate"/>
            </w:r>
            <w:r w:rsidR="00B0015D">
              <w:rPr>
                <w:color w:val="000000"/>
                <w:sz w:val="20"/>
                <w:szCs w:val="20"/>
              </w:rPr>
              <w:fldChar w:fldCharType="end"/>
            </w:r>
            <w:bookmarkEnd w:id="17"/>
          </w:p>
        </w:tc>
      </w:tr>
      <w:tr w:rsidR="00A42810" w:rsidRPr="005A20BD" w:rsidTr="00C055F2">
        <w:tc>
          <w:tcPr>
            <w:tcW w:w="1199" w:type="pct"/>
          </w:tcPr>
          <w:p w:rsidR="00A42810" w:rsidRPr="005A20BD" w:rsidRDefault="00A42810" w:rsidP="006202D8">
            <w:pPr>
              <w:rPr>
                <w:color w:val="000000"/>
                <w:sz w:val="20"/>
                <w:szCs w:val="20"/>
              </w:rPr>
            </w:pPr>
            <w:r w:rsidRPr="005A20BD">
              <w:rPr>
                <w:color w:val="000000"/>
                <w:sz w:val="20"/>
                <w:szCs w:val="20"/>
              </w:rPr>
              <w:t>Name of parent program:</w:t>
            </w:r>
          </w:p>
        </w:tc>
        <w:tc>
          <w:tcPr>
            <w:tcW w:w="1860" w:type="pct"/>
            <w:gridSpan w:val="2"/>
          </w:tcPr>
          <w:p w:rsidR="00A42810" w:rsidRPr="005A20BD" w:rsidRDefault="00A42810" w:rsidP="004E389B">
            <w:pPr>
              <w:rPr>
                <w:color w:val="000000"/>
                <w:sz w:val="20"/>
                <w:szCs w:val="20"/>
              </w:rPr>
            </w:pPr>
            <w:r w:rsidRPr="005A20BD">
              <w:rPr>
                <w:color w:val="000000"/>
                <w:sz w:val="20"/>
                <w:szCs w:val="20"/>
              </w:rPr>
              <w:fldChar w:fldCharType="begin">
                <w:ffData>
                  <w:name w:val="ParentProjectName"/>
                  <w:enabled/>
                  <w:calcOnExit w:val="0"/>
                  <w:textInput>
                    <w:default w:val="[if applicable]"/>
                  </w:textInput>
                </w:ffData>
              </w:fldChar>
            </w:r>
            <w:bookmarkStart w:id="18" w:name="ParentProjectName"/>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[if applicable]</w:t>
            </w:r>
            <w:r w:rsidRPr="005A20BD">
              <w:rPr>
                <w:color w:val="000000"/>
                <w:sz w:val="20"/>
                <w:szCs w:val="20"/>
              </w:rPr>
              <w:fldChar w:fldCharType="end"/>
            </w:r>
            <w:bookmarkEnd w:id="18"/>
          </w:p>
        </w:tc>
        <w:tc>
          <w:tcPr>
            <w:tcW w:w="1161" w:type="pct"/>
            <w:gridSpan w:val="2"/>
          </w:tcPr>
          <w:p w:rsidR="00A42810" w:rsidRPr="005A20BD" w:rsidRDefault="00A42810" w:rsidP="00A42810">
            <w:pPr>
              <w:rPr>
                <w:color w:val="000000"/>
                <w:sz w:val="20"/>
                <w:szCs w:val="20"/>
              </w:rPr>
            </w:pPr>
            <w:r>
              <w:rPr>
                <w:color w:val="000000"/>
                <w:sz w:val="20"/>
                <w:szCs w:val="20"/>
              </w:rPr>
              <w:t>Agency Fee ($)</w:t>
            </w:r>
          </w:p>
        </w:tc>
        <w:bookmarkStart w:id="19" w:name="agencyFee"/>
        <w:tc>
          <w:tcPr>
            <w:tcW w:w="779" w:type="pct"/>
            <w:gridSpan w:val="2"/>
          </w:tcPr>
          <w:p w:rsidR="00A42810" w:rsidRPr="005A20BD" w:rsidRDefault="00A42810" w:rsidP="00B60341">
            <w:pPr>
              <w:rPr>
                <w:color w:val="000000"/>
                <w:sz w:val="20"/>
                <w:szCs w:val="20"/>
              </w:rPr>
            </w:pPr>
            <w:r>
              <w:rPr>
                <w:sz w:val="20"/>
                <w:szCs w:val="20"/>
              </w:rPr>
              <w:fldChar w:fldCharType="begin">
                <w:ffData>
                  <w:name w:val="agencyFee"/>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B60341">
              <w:rPr>
                <w:noProof/>
                <w:sz w:val="20"/>
                <w:szCs w:val="20"/>
              </w:rPr>
              <w:t>99,750</w:t>
            </w:r>
            <w:r>
              <w:rPr>
                <w:sz w:val="20"/>
                <w:szCs w:val="20"/>
              </w:rPr>
              <w:fldChar w:fldCharType="end"/>
            </w:r>
            <w:bookmarkEnd w:id="19"/>
          </w:p>
        </w:tc>
      </w:tr>
    </w:tbl>
    <w:p w:rsidR="00D54E10" w:rsidRDefault="00D54E10" w:rsidP="0038286D">
      <w:pPr>
        <w:pStyle w:val="GEFTableHeading"/>
      </w:pPr>
    </w:p>
    <w:p w:rsidR="00276471" w:rsidRPr="005A20BD" w:rsidRDefault="00155122" w:rsidP="00D54E10">
      <w:pPr>
        <w:pStyle w:val="GEFTableHeading"/>
        <w:spacing w:after="80"/>
      </w:pPr>
      <w:r w:rsidRPr="0038286D">
        <w:t>A.</w:t>
      </w:r>
      <w:r w:rsidR="00107376" w:rsidRPr="0038286D">
        <w:t xml:space="preserve"> </w:t>
      </w:r>
      <w:r w:rsidR="00BC472A" w:rsidRPr="0038286D">
        <w:t xml:space="preserve">indicative </w:t>
      </w:r>
      <w:hyperlink r:id="rId13" w:history="1">
        <w:r w:rsidR="00D337D1" w:rsidRPr="00F641CD">
          <w:rPr>
            <w:rStyle w:val="Hyperlink"/>
          </w:rPr>
          <w:t xml:space="preserve">Focal </w:t>
        </w:r>
        <w:r w:rsidR="00501697" w:rsidRPr="00F641CD">
          <w:rPr>
            <w:rStyle w:val="Hyperlink"/>
          </w:rPr>
          <w:t>A</w:t>
        </w:r>
        <w:r w:rsidR="004F6213" w:rsidRPr="00F641CD">
          <w:rPr>
            <w:rStyle w:val="Hyperlink"/>
          </w:rPr>
          <w:t xml:space="preserve">rea </w:t>
        </w:r>
        <w:r w:rsidR="00501697" w:rsidRPr="00F641CD">
          <w:rPr>
            <w:rStyle w:val="Hyperlink"/>
          </w:rPr>
          <w:t xml:space="preserve"> S</w:t>
        </w:r>
        <w:r w:rsidR="004F6213" w:rsidRPr="00F641CD">
          <w:rPr>
            <w:rStyle w:val="Hyperlink"/>
          </w:rPr>
          <w:t>trategy</w:t>
        </w:r>
        <w:r w:rsidR="002A2250" w:rsidRPr="00F641CD">
          <w:rPr>
            <w:rStyle w:val="Hyperlink"/>
          </w:rPr>
          <w:t xml:space="preserve"> </w:t>
        </w:r>
        <w:r w:rsidR="00107376" w:rsidRPr="00F641CD">
          <w:rPr>
            <w:rStyle w:val="Hyperlink"/>
          </w:rPr>
          <w:t>Framework</w:t>
        </w:r>
        <w:r w:rsidR="004F6213" w:rsidRPr="00F641CD">
          <w:rPr>
            <w:rStyle w:val="Hyperlink"/>
          </w:rPr>
          <w:t xml:space="preserve"> and Other </w:t>
        </w:r>
        <w:r w:rsidR="006D4379" w:rsidRPr="00F641CD">
          <w:rPr>
            <w:rStyle w:val="Hyperlink"/>
          </w:rPr>
          <w:t>Program Strategies</w:t>
        </w:r>
      </w:hyperlink>
      <w:r w:rsidR="0031707C" w:rsidRPr="005A20BD">
        <w:rPr>
          <w:rStyle w:val="FootnoteReference"/>
          <w:b w:val="0"/>
          <w:smallCaps w:val="0"/>
        </w:rPr>
        <w:footnoteReference w:id="2"/>
      </w:r>
    </w:p>
    <w:tbl>
      <w:tblPr>
        <w:tblW w:w="52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356"/>
        <w:gridCol w:w="1330"/>
        <w:gridCol w:w="1318"/>
        <w:gridCol w:w="1322"/>
      </w:tblGrid>
      <w:tr w:rsidR="00A61885" w:rsidRPr="005A20BD" w:rsidTr="00C055F2">
        <w:trPr>
          <w:trHeight w:val="270"/>
          <w:jc w:val="center"/>
        </w:trPr>
        <w:tc>
          <w:tcPr>
            <w:tcW w:w="3078" w:type="pct"/>
            <w:vMerge w:val="restart"/>
            <w:shd w:val="clear" w:color="auto" w:fill="FFFFFF"/>
            <w:vAlign w:val="center"/>
          </w:tcPr>
          <w:p w:rsidR="00A61885" w:rsidRPr="005A20BD" w:rsidRDefault="00A61885" w:rsidP="00385226">
            <w:pPr>
              <w:pStyle w:val="Heading3"/>
              <w:ind w:left="72"/>
              <w:jc w:val="center"/>
              <w:rPr>
                <w:bCs w:val="0"/>
                <w:iCs/>
                <w:color w:val="000000"/>
                <w:sz w:val="20"/>
                <w:szCs w:val="20"/>
              </w:rPr>
            </w:pPr>
            <w:r w:rsidRPr="00A85CD9">
              <w:rPr>
                <w:bCs w:val="0"/>
                <w:iCs/>
                <w:color w:val="000000"/>
                <w:sz w:val="20"/>
                <w:szCs w:val="20"/>
              </w:rPr>
              <w:t>Objectives</w:t>
            </w:r>
            <w:r w:rsidR="004E389B" w:rsidRPr="00A85CD9">
              <w:rPr>
                <w:bCs w:val="0"/>
                <w:iCs/>
                <w:color w:val="000000"/>
                <w:sz w:val="20"/>
                <w:szCs w:val="20"/>
              </w:rPr>
              <w:t>/Programs</w:t>
            </w:r>
            <w:r w:rsidRPr="005A20BD">
              <w:rPr>
                <w:bCs w:val="0"/>
                <w:iCs/>
                <w:color w:val="000000"/>
                <w:sz w:val="20"/>
                <w:szCs w:val="20"/>
              </w:rPr>
              <w:t xml:space="preserve"> </w:t>
            </w:r>
            <w:r w:rsidRPr="005A20BD">
              <w:rPr>
                <w:b w:val="0"/>
                <w:bCs w:val="0"/>
                <w:iCs/>
                <w:color w:val="000000"/>
                <w:sz w:val="18"/>
                <w:szCs w:val="18"/>
              </w:rPr>
              <w:t>(Focal Areas, Integrated Approach Pilot, Corporate Programs)</w:t>
            </w:r>
          </w:p>
        </w:tc>
        <w:tc>
          <w:tcPr>
            <w:tcW w:w="644" w:type="pct"/>
            <w:vMerge w:val="restart"/>
            <w:shd w:val="clear" w:color="auto" w:fill="FFFFFF"/>
          </w:tcPr>
          <w:p w:rsidR="00A61885" w:rsidRPr="005A20BD" w:rsidRDefault="00A61885" w:rsidP="0002559C">
            <w:pPr>
              <w:pStyle w:val="Heading3"/>
              <w:rPr>
                <w:bCs w:val="0"/>
                <w:iCs/>
                <w:color w:val="000000"/>
                <w:sz w:val="20"/>
                <w:szCs w:val="20"/>
              </w:rPr>
            </w:pPr>
          </w:p>
          <w:p w:rsidR="00A61885" w:rsidRPr="005A20BD" w:rsidRDefault="00A61885" w:rsidP="0002559C">
            <w:pPr>
              <w:pStyle w:val="Heading3"/>
              <w:rPr>
                <w:bCs w:val="0"/>
                <w:iCs/>
                <w:color w:val="000000"/>
                <w:sz w:val="20"/>
                <w:szCs w:val="20"/>
              </w:rPr>
            </w:pPr>
            <w:r w:rsidRPr="005A20BD">
              <w:rPr>
                <w:bCs w:val="0"/>
                <w:iCs/>
                <w:color w:val="000000"/>
                <w:sz w:val="20"/>
                <w:szCs w:val="20"/>
              </w:rPr>
              <w:t>Trust Fund</w:t>
            </w:r>
          </w:p>
        </w:tc>
        <w:tc>
          <w:tcPr>
            <w:tcW w:w="1278" w:type="pct"/>
            <w:gridSpan w:val="2"/>
            <w:shd w:val="clear" w:color="auto" w:fill="FFFFFF"/>
            <w:vAlign w:val="center"/>
          </w:tcPr>
          <w:p w:rsidR="00A61885" w:rsidRPr="005A20BD" w:rsidRDefault="00A61885" w:rsidP="00090610">
            <w:pPr>
              <w:pStyle w:val="Heading3"/>
              <w:jc w:val="center"/>
              <w:rPr>
                <w:bCs w:val="0"/>
                <w:iCs/>
                <w:color w:val="000000"/>
                <w:sz w:val="20"/>
                <w:szCs w:val="20"/>
              </w:rPr>
            </w:pPr>
            <w:r w:rsidRPr="005A20BD">
              <w:rPr>
                <w:bCs w:val="0"/>
                <w:iCs/>
                <w:color w:val="000000"/>
                <w:sz w:val="20"/>
                <w:szCs w:val="20"/>
              </w:rPr>
              <w:t>(in $)</w:t>
            </w:r>
          </w:p>
        </w:tc>
      </w:tr>
      <w:tr w:rsidR="00C055F2" w:rsidRPr="005A20BD" w:rsidTr="00C055F2">
        <w:trPr>
          <w:trHeight w:val="405"/>
          <w:jc w:val="center"/>
        </w:trPr>
        <w:tc>
          <w:tcPr>
            <w:tcW w:w="3078" w:type="pct"/>
            <w:vMerge/>
            <w:shd w:val="clear" w:color="auto" w:fill="FFFFFF"/>
            <w:vAlign w:val="center"/>
          </w:tcPr>
          <w:p w:rsidR="00A61885" w:rsidRPr="005A20BD" w:rsidRDefault="00A61885" w:rsidP="00385226">
            <w:pPr>
              <w:pStyle w:val="Heading3"/>
              <w:ind w:left="72"/>
              <w:jc w:val="center"/>
              <w:rPr>
                <w:bCs w:val="0"/>
                <w:iCs/>
                <w:color w:val="000000"/>
                <w:sz w:val="20"/>
                <w:szCs w:val="20"/>
              </w:rPr>
            </w:pPr>
          </w:p>
        </w:tc>
        <w:tc>
          <w:tcPr>
            <w:tcW w:w="644" w:type="pct"/>
            <w:vMerge/>
            <w:shd w:val="clear" w:color="auto" w:fill="FFFFFF"/>
          </w:tcPr>
          <w:p w:rsidR="00A61885" w:rsidRPr="005A20BD" w:rsidRDefault="00A61885" w:rsidP="0002559C">
            <w:pPr>
              <w:pStyle w:val="Heading3"/>
              <w:rPr>
                <w:bCs w:val="0"/>
                <w:iCs/>
                <w:color w:val="000000"/>
                <w:sz w:val="20"/>
                <w:szCs w:val="20"/>
              </w:rPr>
            </w:pPr>
          </w:p>
        </w:tc>
        <w:tc>
          <w:tcPr>
            <w:tcW w:w="638" w:type="pct"/>
            <w:shd w:val="clear" w:color="auto" w:fill="FFFFFF"/>
            <w:vAlign w:val="center"/>
          </w:tcPr>
          <w:p w:rsidR="00A61885" w:rsidRPr="005A20BD" w:rsidRDefault="00A61885" w:rsidP="0002559C">
            <w:pPr>
              <w:pStyle w:val="Heading3"/>
              <w:jc w:val="center"/>
              <w:rPr>
                <w:bCs w:val="0"/>
                <w:iCs/>
                <w:color w:val="000000"/>
                <w:sz w:val="20"/>
                <w:szCs w:val="20"/>
              </w:rPr>
            </w:pPr>
            <w:r w:rsidRPr="005A20BD">
              <w:rPr>
                <w:bCs w:val="0"/>
                <w:iCs/>
                <w:color w:val="000000"/>
                <w:sz w:val="20"/>
                <w:szCs w:val="20"/>
              </w:rPr>
              <w:t>GEF Project Financing</w:t>
            </w:r>
          </w:p>
        </w:tc>
        <w:tc>
          <w:tcPr>
            <w:tcW w:w="640" w:type="pct"/>
            <w:shd w:val="clear" w:color="auto" w:fill="FFFFFF"/>
          </w:tcPr>
          <w:p w:rsidR="00A61885" w:rsidRPr="005A20BD" w:rsidRDefault="00A61885" w:rsidP="0002559C">
            <w:pPr>
              <w:pStyle w:val="Heading3"/>
              <w:rPr>
                <w:bCs w:val="0"/>
                <w:iCs/>
                <w:color w:val="000000"/>
                <w:sz w:val="20"/>
                <w:szCs w:val="20"/>
              </w:rPr>
            </w:pPr>
            <w:r w:rsidRPr="005A20BD">
              <w:rPr>
                <w:bCs w:val="0"/>
                <w:iCs/>
                <w:color w:val="000000"/>
                <w:sz w:val="20"/>
                <w:szCs w:val="20"/>
              </w:rPr>
              <w:t>Co-financing</w:t>
            </w:r>
          </w:p>
        </w:tc>
      </w:tr>
      <w:tr w:rsidR="00C055F2" w:rsidRPr="005A20BD" w:rsidTr="00C055F2">
        <w:trPr>
          <w:trHeight w:val="242"/>
          <w:jc w:val="center"/>
        </w:trPr>
        <w:tc>
          <w:tcPr>
            <w:tcW w:w="3078" w:type="pct"/>
            <w:shd w:val="clear" w:color="auto" w:fill="FFFFFF"/>
          </w:tcPr>
          <w:p w:rsidR="00A61885" w:rsidRPr="005A20BD" w:rsidRDefault="004F3183" w:rsidP="00D92893">
            <w:pPr>
              <w:rPr>
                <w:color w:val="000000"/>
                <w:sz w:val="20"/>
                <w:szCs w:val="20"/>
              </w:rPr>
            </w:pPr>
            <w:r w:rsidRPr="004F3183">
              <w:rPr>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0" w:name="focalAreaObj_01"/>
            <w:r w:rsidRPr="004F3183">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Pr="004F3183">
              <w:rPr>
                <w:color w:val="000000"/>
                <w:sz w:val="20"/>
                <w:szCs w:val="20"/>
              </w:rPr>
              <w:fldChar w:fldCharType="end"/>
            </w:r>
            <w:bookmarkEnd w:id="20"/>
            <w:r w:rsidRPr="004F3183">
              <w:rPr>
                <w:color w:val="000000"/>
                <w:sz w:val="20"/>
                <w:szCs w:val="20"/>
              </w:rPr>
              <w:t xml:space="preserve"> </w:t>
            </w:r>
            <w:r w:rsidRPr="004F3183">
              <w:rPr>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1" w:name="sec_fa_obj_01"/>
            <w:r w:rsidRPr="004F3183">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Pr="004F3183">
              <w:rPr>
                <w:color w:val="000000"/>
                <w:sz w:val="20"/>
                <w:szCs w:val="20"/>
              </w:rPr>
              <w:fldChar w:fldCharType="end"/>
            </w:r>
            <w:bookmarkEnd w:id="21"/>
            <w:r w:rsidRPr="004F3183">
              <w:rPr>
                <w:color w:val="000000"/>
                <w:sz w:val="20"/>
                <w:szCs w:val="20"/>
              </w:rPr>
              <w:t xml:space="preserve"> </w:t>
            </w:r>
            <w:r w:rsidR="00D92893">
              <w:rPr>
                <w:color w:val="000000"/>
                <w:sz w:val="20"/>
                <w:szCs w:val="20"/>
              </w:rPr>
              <w:fldChar w:fldCharType="begin">
                <w:ffData>
                  <w:name w:val="thr_fa_obj_01"/>
                  <w:enabled/>
                  <w:calcOnExit w:val="0"/>
                  <w:ddList>
                    <w:result w:val="5"/>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2" w:name="thr_fa_obj_01"/>
            <w:r w:rsidR="00D92893">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00D92893">
              <w:rPr>
                <w:color w:val="000000"/>
                <w:sz w:val="20"/>
                <w:szCs w:val="20"/>
              </w:rPr>
              <w:fldChar w:fldCharType="end"/>
            </w:r>
            <w:bookmarkEnd w:id="22"/>
          </w:p>
        </w:tc>
        <w:tc>
          <w:tcPr>
            <w:tcW w:w="644" w:type="pct"/>
            <w:shd w:val="clear" w:color="auto" w:fill="FFFFFF"/>
          </w:tcPr>
          <w:p w:rsidR="00A61885" w:rsidRPr="005A20BD" w:rsidRDefault="006E694C" w:rsidP="0017027C">
            <w:pPr>
              <w:rPr>
                <w:color w:val="000000"/>
                <w:sz w:val="20"/>
                <w:szCs w:val="20"/>
              </w:rPr>
            </w:pPr>
            <w:r>
              <w:rPr>
                <w:color w:val="000000"/>
                <w:sz w:val="20"/>
                <w:szCs w:val="20"/>
              </w:rPr>
              <w:fldChar w:fldCharType="begin">
                <w:ffData>
                  <w:name w:val="A_TF_01"/>
                  <w:enabled/>
                  <w:calcOnExit w:val="0"/>
                  <w:ddList>
                    <w:result w:val="1"/>
                    <w:listEntry w:val="(select)"/>
                    <w:listEntry w:val="GEFTF"/>
                    <w:listEntry w:val="LDCF"/>
                    <w:listEntry w:val="SCCF-A"/>
                    <w:listEntry w:val="SCCF-B"/>
                  </w:ddList>
                </w:ffData>
              </w:fldChar>
            </w:r>
            <w:bookmarkStart w:id="23" w:name="A_TF_01"/>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3"/>
          </w:p>
        </w:tc>
        <w:tc>
          <w:tcPr>
            <w:tcW w:w="638" w:type="pct"/>
            <w:shd w:val="clear" w:color="auto" w:fill="FFFFFF"/>
          </w:tcPr>
          <w:p w:rsidR="00A61885" w:rsidRPr="005A20BD" w:rsidRDefault="00A61885" w:rsidP="00B60341">
            <w:pPr>
              <w:jc w:val="right"/>
              <w:rPr>
                <w:color w:val="000000"/>
                <w:sz w:val="20"/>
                <w:szCs w:val="20"/>
              </w:rPr>
            </w:pPr>
            <w:r w:rsidRPr="005A20BD">
              <w:rPr>
                <w:color w:val="000000"/>
                <w:sz w:val="20"/>
                <w:szCs w:val="20"/>
              </w:rPr>
              <w:fldChar w:fldCharType="begin">
                <w:ffData>
                  <w:name w:val="A_GA_01"/>
                  <w:enabled/>
                  <w:calcOnExit/>
                  <w:textInput>
                    <w:type w:val="number"/>
                    <w:format w:val="#,##0"/>
                  </w:textInput>
                </w:ffData>
              </w:fldChar>
            </w:r>
            <w:bookmarkStart w:id="24" w:name="A_GA_01"/>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580,000</w:t>
            </w:r>
            <w:r w:rsidRPr="005A20BD">
              <w:rPr>
                <w:color w:val="000000"/>
                <w:sz w:val="20"/>
                <w:szCs w:val="20"/>
              </w:rPr>
              <w:fldChar w:fldCharType="end"/>
            </w:r>
            <w:bookmarkEnd w:id="24"/>
          </w:p>
        </w:tc>
        <w:bookmarkStart w:id="25" w:name="A_CO_01"/>
        <w:tc>
          <w:tcPr>
            <w:tcW w:w="640" w:type="pct"/>
            <w:shd w:val="clear" w:color="auto" w:fill="FFFFFF"/>
          </w:tcPr>
          <w:p w:rsidR="00A61885" w:rsidRPr="005A20BD" w:rsidRDefault="00A61885" w:rsidP="00B60341">
            <w:pPr>
              <w:jc w:val="right"/>
              <w:rPr>
                <w:color w:val="000000"/>
                <w:sz w:val="20"/>
                <w:szCs w:val="20"/>
              </w:rPr>
            </w:pPr>
            <w:r w:rsidRPr="005A20BD">
              <w:rPr>
                <w:color w:val="000000"/>
                <w:sz w:val="20"/>
                <w:szCs w:val="20"/>
              </w:rPr>
              <w:fldChar w:fldCharType="begin">
                <w:ffData>
                  <w:name w:val="A_CO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2,000,000</w:t>
            </w:r>
            <w:r w:rsidRPr="005A20BD">
              <w:rPr>
                <w:color w:val="000000"/>
                <w:sz w:val="20"/>
                <w:szCs w:val="20"/>
              </w:rPr>
              <w:fldChar w:fldCharType="end"/>
            </w:r>
            <w:bookmarkEnd w:id="25"/>
          </w:p>
        </w:tc>
      </w:tr>
      <w:tr w:rsidR="00C055F2" w:rsidRPr="005A20BD" w:rsidTr="00C055F2">
        <w:trPr>
          <w:jc w:val="center"/>
        </w:trPr>
        <w:tc>
          <w:tcPr>
            <w:tcW w:w="3078" w:type="pct"/>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2"/>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6" w:name="focalAreaObj_02"/>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6"/>
            <w:r w:rsidR="004F3183" w:rsidRPr="004F3183">
              <w:rPr>
                <w:color w:val="000000"/>
                <w:sz w:val="20"/>
                <w:szCs w:val="20"/>
              </w:rPr>
              <w:t xml:space="preserve"> </w:t>
            </w:r>
            <w:r>
              <w:rPr>
                <w:color w:val="000000"/>
                <w:sz w:val="20"/>
                <w:szCs w:val="20"/>
              </w:rPr>
              <w:fldChar w:fldCharType="begin">
                <w:ffData>
                  <w:name w:val="sec_fa_obj_02"/>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7" w:name="sec_fa_obj_02"/>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7"/>
            <w:r w:rsidR="004F3183" w:rsidRPr="004F3183">
              <w:rPr>
                <w:color w:val="000000"/>
                <w:sz w:val="20"/>
                <w:szCs w:val="20"/>
              </w:rPr>
              <w:t xml:space="preserve"> </w:t>
            </w:r>
            <w:r w:rsidR="00D92893">
              <w:rPr>
                <w:color w:val="000000"/>
                <w:sz w:val="20"/>
                <w:szCs w:val="20"/>
              </w:rPr>
              <w:fldChar w:fldCharType="begin">
                <w:ffData>
                  <w:name w:val="thr_fa_obj_02"/>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8" w:name="thr_fa_obj_02"/>
            <w:r w:rsidR="00D92893">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00D92893">
              <w:rPr>
                <w:color w:val="000000"/>
                <w:sz w:val="20"/>
                <w:szCs w:val="20"/>
              </w:rPr>
              <w:fldChar w:fldCharType="end"/>
            </w:r>
            <w:bookmarkEnd w:id="28"/>
          </w:p>
        </w:tc>
        <w:tc>
          <w:tcPr>
            <w:tcW w:w="644" w:type="pct"/>
            <w:shd w:val="clear" w:color="auto" w:fill="FFFFFF"/>
          </w:tcPr>
          <w:p w:rsidR="004F3183" w:rsidRPr="005A20BD" w:rsidRDefault="006E694C">
            <w:pPr>
              <w:rPr>
                <w:color w:val="000000"/>
              </w:rPr>
            </w:pPr>
            <w:r>
              <w:rPr>
                <w:color w:val="000000"/>
                <w:sz w:val="20"/>
                <w:szCs w:val="20"/>
              </w:rPr>
              <w:fldChar w:fldCharType="begin">
                <w:ffData>
                  <w:name w:val="A_TF_02"/>
                  <w:enabled/>
                  <w:calcOnExit w:val="0"/>
                  <w:ddList>
                    <w:result w:val="1"/>
                    <w:listEntry w:val="(select)"/>
                    <w:listEntry w:val="GEFTF"/>
                    <w:listEntry w:val="LDCF"/>
                    <w:listEntry w:val="SCCF-A"/>
                    <w:listEntry w:val="SCCF-B"/>
                  </w:ddList>
                </w:ffData>
              </w:fldChar>
            </w:r>
            <w:bookmarkStart w:id="29" w:name="A_TF_02"/>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9"/>
          </w:p>
        </w:tc>
        <w:bookmarkStart w:id="30" w:name="A_GA_02"/>
        <w:tc>
          <w:tcPr>
            <w:tcW w:w="638" w:type="pct"/>
            <w:shd w:val="clear" w:color="auto" w:fill="FFFFFF"/>
          </w:tcPr>
          <w:p w:rsidR="004F3183" w:rsidRPr="005A20BD" w:rsidRDefault="004F3183" w:rsidP="00B60341">
            <w:pPr>
              <w:jc w:val="right"/>
              <w:rPr>
                <w:color w:val="000000"/>
                <w:sz w:val="20"/>
                <w:szCs w:val="20"/>
              </w:rPr>
            </w:pPr>
            <w:r w:rsidRPr="005A20BD">
              <w:rPr>
                <w:color w:val="000000"/>
                <w:sz w:val="20"/>
                <w:szCs w:val="20"/>
              </w:rPr>
              <w:fldChar w:fldCharType="begin">
                <w:ffData>
                  <w:name w:val="A_GA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380,000</w:t>
            </w:r>
            <w:r w:rsidRPr="005A20BD">
              <w:rPr>
                <w:color w:val="000000"/>
                <w:sz w:val="20"/>
                <w:szCs w:val="20"/>
              </w:rPr>
              <w:fldChar w:fldCharType="end"/>
            </w:r>
            <w:bookmarkEnd w:id="30"/>
          </w:p>
        </w:tc>
        <w:bookmarkStart w:id="31" w:name="A_CO_02"/>
        <w:tc>
          <w:tcPr>
            <w:tcW w:w="640" w:type="pct"/>
            <w:shd w:val="clear" w:color="auto" w:fill="FFFFFF"/>
          </w:tcPr>
          <w:p w:rsidR="004F3183" w:rsidRPr="005A20BD" w:rsidRDefault="004F3183" w:rsidP="00B60341">
            <w:pPr>
              <w:jc w:val="right"/>
              <w:rPr>
                <w:color w:val="000000"/>
                <w:sz w:val="20"/>
                <w:szCs w:val="20"/>
              </w:rPr>
            </w:pPr>
            <w:r w:rsidRPr="005A20BD">
              <w:rPr>
                <w:color w:val="000000"/>
                <w:sz w:val="20"/>
                <w:szCs w:val="20"/>
              </w:rPr>
              <w:fldChar w:fldCharType="begin">
                <w:ffData>
                  <w:name w:val="A_CO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1,000,000</w:t>
            </w:r>
            <w:r w:rsidRPr="005A20BD">
              <w:rPr>
                <w:color w:val="000000"/>
                <w:sz w:val="20"/>
                <w:szCs w:val="20"/>
              </w:rPr>
              <w:fldChar w:fldCharType="end"/>
            </w:r>
            <w:bookmarkEnd w:id="31"/>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3"/>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2" w:name="focalAreaObj_03"/>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32"/>
            <w:r w:rsidR="004F3183" w:rsidRPr="004F3183">
              <w:rPr>
                <w:color w:val="000000"/>
                <w:sz w:val="20"/>
                <w:szCs w:val="20"/>
              </w:rPr>
              <w:t xml:space="preserve"> </w:t>
            </w:r>
            <w:r>
              <w:rPr>
                <w:color w:val="000000"/>
                <w:sz w:val="20"/>
                <w:szCs w:val="20"/>
              </w:rPr>
              <w:fldChar w:fldCharType="begin">
                <w:ffData>
                  <w:name w:val="sec_fa_obj_03"/>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r w:rsidR="004F3183" w:rsidRPr="004F3183">
              <w:rPr>
                <w:color w:val="000000"/>
                <w:sz w:val="20"/>
                <w:szCs w:val="20"/>
              </w:rPr>
              <w:t xml:space="preserve"> </w:t>
            </w:r>
            <w:r w:rsidR="00D92893">
              <w:rPr>
                <w:color w:val="000000"/>
                <w:sz w:val="20"/>
                <w:szCs w:val="20"/>
              </w:rPr>
              <w:fldChar w:fldCharType="begin">
                <w:ffData>
                  <w:name w:val="thr_fa_obj_03"/>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3" w:name="thr_fa_obj_03"/>
            <w:r w:rsidR="00D92893">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00D92893">
              <w:rPr>
                <w:color w:val="000000"/>
                <w:sz w:val="20"/>
                <w:szCs w:val="20"/>
              </w:rPr>
              <w:fldChar w:fldCharType="end"/>
            </w:r>
            <w:bookmarkEnd w:id="33"/>
          </w:p>
        </w:tc>
        <w:tc>
          <w:tcPr>
            <w:tcW w:w="644" w:type="pct"/>
            <w:shd w:val="clear" w:color="auto" w:fill="FFFFFF"/>
          </w:tcPr>
          <w:p w:rsidR="004F3183" w:rsidRPr="005A20BD" w:rsidRDefault="00E15BD5">
            <w:pPr>
              <w:rPr>
                <w:color w:val="000000"/>
              </w:rPr>
            </w:pPr>
            <w:r>
              <w:rPr>
                <w:color w:val="000000"/>
                <w:sz w:val="20"/>
                <w:szCs w:val="20"/>
              </w:rPr>
              <w:fldChar w:fldCharType="begin">
                <w:ffData>
                  <w:name w:val="A_TF_03"/>
                  <w:enabled/>
                  <w:calcOnExit w:val="0"/>
                  <w:ddList>
                    <w:result w:val="1"/>
                    <w:listEntry w:val="(select)"/>
                    <w:listEntry w:val="GEFTF"/>
                    <w:listEntry w:val="LDCF"/>
                    <w:listEntry w:val="SCCF-A"/>
                    <w:listEntry w:val="SCCF-B"/>
                  </w:ddList>
                </w:ffData>
              </w:fldChar>
            </w:r>
            <w:bookmarkStart w:id="34" w:name="A_TF_03"/>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34"/>
          </w:p>
        </w:tc>
        <w:bookmarkStart w:id="35" w:name="A_GA_03"/>
        <w:tc>
          <w:tcPr>
            <w:tcW w:w="638" w:type="pct"/>
            <w:tcBorders>
              <w:bottom w:val="single" w:sz="4" w:space="0" w:color="auto"/>
            </w:tcBorders>
            <w:shd w:val="clear" w:color="auto" w:fill="FFFFFF"/>
          </w:tcPr>
          <w:p w:rsidR="004F3183" w:rsidRPr="005A20BD" w:rsidRDefault="004F3183" w:rsidP="00B60341">
            <w:pPr>
              <w:jc w:val="right"/>
              <w:rPr>
                <w:color w:val="000000"/>
                <w:sz w:val="20"/>
                <w:szCs w:val="20"/>
              </w:rPr>
            </w:pPr>
            <w:r w:rsidRPr="005A20BD">
              <w:rPr>
                <w:color w:val="000000"/>
                <w:sz w:val="20"/>
                <w:szCs w:val="20"/>
              </w:rPr>
              <w:fldChar w:fldCharType="begin">
                <w:ffData>
                  <w:name w:val="A_GA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90,000</w:t>
            </w:r>
            <w:r w:rsidRPr="005A20BD">
              <w:rPr>
                <w:color w:val="000000"/>
                <w:sz w:val="20"/>
                <w:szCs w:val="20"/>
              </w:rPr>
              <w:fldChar w:fldCharType="end"/>
            </w:r>
            <w:bookmarkEnd w:id="35"/>
          </w:p>
        </w:tc>
        <w:bookmarkStart w:id="36" w:name="A_CO_03"/>
        <w:tc>
          <w:tcPr>
            <w:tcW w:w="640" w:type="pct"/>
            <w:tcBorders>
              <w:bottom w:val="single" w:sz="4" w:space="0" w:color="auto"/>
            </w:tcBorders>
            <w:shd w:val="clear" w:color="auto" w:fill="FFFFFF"/>
          </w:tcPr>
          <w:p w:rsidR="004F3183" w:rsidRPr="005A20BD" w:rsidRDefault="004F3183" w:rsidP="00B60341">
            <w:pPr>
              <w:jc w:val="right"/>
              <w:rPr>
                <w:color w:val="000000"/>
                <w:sz w:val="20"/>
                <w:szCs w:val="20"/>
              </w:rPr>
            </w:pPr>
            <w:r w:rsidRPr="005A20BD">
              <w:rPr>
                <w:color w:val="000000"/>
                <w:sz w:val="20"/>
                <w:szCs w:val="20"/>
              </w:rPr>
              <w:fldChar w:fldCharType="begin">
                <w:ffData>
                  <w:name w:val="A_CO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150,000</w:t>
            </w:r>
            <w:r w:rsidRPr="005A20BD">
              <w:rPr>
                <w:color w:val="000000"/>
                <w:sz w:val="20"/>
                <w:szCs w:val="20"/>
              </w:rPr>
              <w:fldChar w:fldCharType="end"/>
            </w:r>
            <w:bookmarkEnd w:id="36"/>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4"/>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7" w:name="focalAreaObj_04"/>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37"/>
            <w:r w:rsidR="004F3183" w:rsidRPr="004F3183">
              <w:rPr>
                <w:color w:val="000000"/>
                <w:sz w:val="20"/>
                <w:szCs w:val="20"/>
              </w:rPr>
              <w:t xml:space="preserve"> </w:t>
            </w:r>
            <w:r>
              <w:rPr>
                <w:color w:val="000000"/>
                <w:sz w:val="20"/>
                <w:szCs w:val="20"/>
              </w:rPr>
              <w:fldChar w:fldCharType="begin">
                <w:ffData>
                  <w:name w:val="sec_fa_obj_04"/>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38" w:name="sec_fa_obj_04"/>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38"/>
            <w:r w:rsidR="004F3183" w:rsidRPr="004F3183">
              <w:rPr>
                <w:color w:val="000000"/>
                <w:sz w:val="20"/>
                <w:szCs w:val="20"/>
              </w:rPr>
              <w:t xml:space="preserve"> </w:t>
            </w:r>
            <w:r w:rsidR="00D92893">
              <w:rPr>
                <w:color w:val="000000"/>
                <w:sz w:val="20"/>
                <w:szCs w:val="20"/>
              </w:rPr>
              <w:fldChar w:fldCharType="begin">
                <w:ffData>
                  <w:name w:val="thr_fa_obj_04"/>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9" w:name="thr_fa_obj_04"/>
            <w:r w:rsidR="00D92893">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00D92893">
              <w:rPr>
                <w:color w:val="000000"/>
                <w:sz w:val="20"/>
                <w:szCs w:val="20"/>
              </w:rPr>
              <w:fldChar w:fldCharType="end"/>
            </w:r>
            <w:bookmarkEnd w:id="39"/>
          </w:p>
        </w:tc>
        <w:tc>
          <w:tcPr>
            <w:tcW w:w="644" w:type="pct"/>
            <w:shd w:val="clear" w:color="auto" w:fill="FFFFFF"/>
          </w:tcPr>
          <w:p w:rsidR="004F3183" w:rsidRPr="005A20BD" w:rsidRDefault="006E694C">
            <w:pPr>
              <w:rPr>
                <w:color w:val="000000"/>
              </w:rPr>
            </w:pPr>
            <w:r>
              <w:rPr>
                <w:color w:val="000000"/>
                <w:sz w:val="20"/>
                <w:szCs w:val="20"/>
              </w:rPr>
              <w:fldChar w:fldCharType="begin">
                <w:ffData>
                  <w:name w:val="A_TF_04"/>
                  <w:enabled/>
                  <w:calcOnExit w:val="0"/>
                  <w:ddList>
                    <w:listEntry w:val="(select)"/>
                    <w:listEntry w:val="GEFTF"/>
                    <w:listEntry w:val="LDCF"/>
                    <w:listEntry w:val="SCCF-A"/>
                    <w:listEntry w:val="SCCF-B"/>
                  </w:ddList>
                </w:ffData>
              </w:fldChar>
            </w:r>
            <w:bookmarkStart w:id="40" w:name="A_TF_04"/>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40"/>
          </w:p>
        </w:tc>
        <w:bookmarkStart w:id="41" w:name="A_GA_04"/>
        <w:tc>
          <w:tcPr>
            <w:tcW w:w="638" w:type="pct"/>
            <w:tcBorders>
              <w:bottom w:val="single" w:sz="4" w:space="0" w:color="auto"/>
            </w:tcBorders>
            <w:shd w:val="clear" w:color="auto" w:fill="FFFFFF"/>
          </w:tcPr>
          <w:p w:rsidR="004F3183" w:rsidRPr="005A20BD" w:rsidRDefault="004F3183" w:rsidP="00C7494B">
            <w:pPr>
              <w:jc w:val="right"/>
              <w:rPr>
                <w:color w:val="000000"/>
                <w:sz w:val="20"/>
                <w:szCs w:val="20"/>
              </w:rPr>
            </w:pPr>
            <w:r w:rsidRPr="005A20BD">
              <w:rPr>
                <w:color w:val="000000"/>
                <w:sz w:val="20"/>
                <w:szCs w:val="20"/>
              </w:rPr>
              <w:fldChar w:fldCharType="begin">
                <w:ffData>
                  <w:name w:val="A_GA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1"/>
          </w:p>
        </w:tc>
        <w:bookmarkStart w:id="42" w:name="A_CO_04"/>
        <w:tc>
          <w:tcPr>
            <w:tcW w:w="640"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CO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2"/>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5"/>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3" w:name="focalAreaObj_05"/>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43"/>
            <w:r w:rsidR="004F3183" w:rsidRPr="004F3183">
              <w:rPr>
                <w:color w:val="000000"/>
                <w:sz w:val="20"/>
                <w:szCs w:val="20"/>
              </w:rPr>
              <w:t xml:space="preserve"> </w:t>
            </w:r>
            <w:r>
              <w:rPr>
                <w:color w:val="000000"/>
                <w:sz w:val="20"/>
                <w:szCs w:val="20"/>
              </w:rPr>
              <w:fldChar w:fldCharType="begin">
                <w:ffData>
                  <w:name w:val="sec_fa_obj_05"/>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4" w:name="sec_fa_obj_05"/>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44"/>
            <w:r w:rsidR="004F3183" w:rsidRPr="004F3183">
              <w:rPr>
                <w:color w:val="000000"/>
                <w:sz w:val="20"/>
                <w:szCs w:val="20"/>
              </w:rPr>
              <w:t xml:space="preserve"> </w:t>
            </w:r>
            <w:r w:rsidR="00D92893">
              <w:rPr>
                <w:color w:val="000000"/>
                <w:sz w:val="20"/>
                <w:szCs w:val="20"/>
              </w:rPr>
              <w:fldChar w:fldCharType="begin">
                <w:ffData>
                  <w:name w:val="thr_fa_obj_05"/>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45" w:name="thr_fa_obj_05"/>
            <w:r w:rsidR="00D92893">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00D92893">
              <w:rPr>
                <w:color w:val="000000"/>
                <w:sz w:val="20"/>
                <w:szCs w:val="20"/>
              </w:rPr>
              <w:fldChar w:fldCharType="end"/>
            </w:r>
            <w:bookmarkEnd w:id="45"/>
          </w:p>
        </w:tc>
        <w:tc>
          <w:tcPr>
            <w:tcW w:w="644" w:type="pct"/>
            <w:shd w:val="clear" w:color="auto" w:fill="FFFFFF"/>
          </w:tcPr>
          <w:p w:rsidR="004F3183" w:rsidRPr="005A20BD" w:rsidRDefault="006E694C">
            <w:pPr>
              <w:rPr>
                <w:color w:val="000000"/>
              </w:rPr>
            </w:pPr>
            <w:r>
              <w:rPr>
                <w:color w:val="000000"/>
                <w:sz w:val="20"/>
                <w:szCs w:val="20"/>
              </w:rPr>
              <w:fldChar w:fldCharType="begin">
                <w:ffData>
                  <w:name w:val="A_TF_05"/>
                  <w:enabled/>
                  <w:calcOnExit w:val="0"/>
                  <w:ddList>
                    <w:listEntry w:val="(select)"/>
                    <w:listEntry w:val="GEFTF"/>
                    <w:listEntry w:val="LDCF"/>
                    <w:listEntry w:val="SCCF-A"/>
                    <w:listEntry w:val="SCCF-B"/>
                  </w:ddList>
                </w:ffData>
              </w:fldChar>
            </w:r>
            <w:bookmarkStart w:id="46" w:name="A_TF_05"/>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46"/>
          </w:p>
        </w:tc>
        <w:bookmarkStart w:id="47" w:name="A_GA_05"/>
        <w:tc>
          <w:tcPr>
            <w:tcW w:w="638"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GA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7"/>
          </w:p>
        </w:tc>
        <w:bookmarkStart w:id="48" w:name="A_CO_05"/>
        <w:tc>
          <w:tcPr>
            <w:tcW w:w="640"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CO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8"/>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6"/>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9" w:name="focalAreaObj_06"/>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49"/>
            <w:r w:rsidR="004F3183" w:rsidRPr="004F3183">
              <w:rPr>
                <w:color w:val="000000"/>
                <w:sz w:val="20"/>
                <w:szCs w:val="20"/>
              </w:rPr>
              <w:t xml:space="preserve"> </w:t>
            </w:r>
            <w:r>
              <w:rPr>
                <w:color w:val="000000"/>
                <w:sz w:val="20"/>
                <w:szCs w:val="20"/>
              </w:rPr>
              <w:fldChar w:fldCharType="begin">
                <w:ffData>
                  <w:name w:val="sec_fa_obj_06"/>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0" w:name="sec_fa_obj_06"/>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50"/>
            <w:r w:rsidR="004F3183" w:rsidRPr="004F3183">
              <w:rPr>
                <w:color w:val="000000"/>
                <w:sz w:val="20"/>
                <w:szCs w:val="20"/>
              </w:rPr>
              <w:t xml:space="preserve"> </w:t>
            </w:r>
            <w:r w:rsidR="00D92893">
              <w:rPr>
                <w:color w:val="000000"/>
                <w:sz w:val="20"/>
                <w:szCs w:val="20"/>
              </w:rPr>
              <w:fldChar w:fldCharType="begin">
                <w:ffData>
                  <w:name w:val="thr_fa_obj_06"/>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51" w:name="thr_fa_obj_06"/>
            <w:r w:rsidR="00D92893">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00D92893">
              <w:rPr>
                <w:color w:val="000000"/>
                <w:sz w:val="20"/>
                <w:szCs w:val="20"/>
              </w:rPr>
              <w:fldChar w:fldCharType="end"/>
            </w:r>
            <w:bookmarkEnd w:id="51"/>
          </w:p>
        </w:tc>
        <w:tc>
          <w:tcPr>
            <w:tcW w:w="644" w:type="pct"/>
            <w:shd w:val="clear" w:color="auto" w:fill="FFFFFF"/>
          </w:tcPr>
          <w:p w:rsidR="004F3183" w:rsidRPr="005A20BD" w:rsidRDefault="006E694C">
            <w:pPr>
              <w:rPr>
                <w:color w:val="000000"/>
              </w:rPr>
            </w:pPr>
            <w:r>
              <w:rPr>
                <w:color w:val="000000"/>
                <w:sz w:val="20"/>
                <w:szCs w:val="20"/>
              </w:rPr>
              <w:fldChar w:fldCharType="begin">
                <w:ffData>
                  <w:name w:val="A_TF_06"/>
                  <w:enabled/>
                  <w:calcOnExit w:val="0"/>
                  <w:ddList>
                    <w:listEntry w:val="(select)"/>
                    <w:listEntry w:val="GEFTF"/>
                    <w:listEntry w:val="LDCF"/>
                    <w:listEntry w:val="SCCF-A"/>
                    <w:listEntry w:val="SCCF-B"/>
                  </w:ddList>
                </w:ffData>
              </w:fldChar>
            </w:r>
            <w:bookmarkStart w:id="52" w:name="A_TF_06"/>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52"/>
          </w:p>
        </w:tc>
        <w:bookmarkStart w:id="53" w:name="A_GA_06"/>
        <w:tc>
          <w:tcPr>
            <w:tcW w:w="638"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GA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3"/>
          </w:p>
        </w:tc>
        <w:bookmarkStart w:id="54" w:name="A_CO_06"/>
        <w:tc>
          <w:tcPr>
            <w:tcW w:w="640"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CO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4"/>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7"/>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55" w:name="focalAreaObj_07"/>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55"/>
            <w:r w:rsidR="004F3183" w:rsidRPr="004F3183">
              <w:rPr>
                <w:color w:val="000000"/>
                <w:sz w:val="20"/>
                <w:szCs w:val="20"/>
              </w:rPr>
              <w:t xml:space="preserve"> </w:t>
            </w:r>
            <w:r>
              <w:rPr>
                <w:color w:val="000000"/>
                <w:sz w:val="20"/>
                <w:szCs w:val="20"/>
              </w:rPr>
              <w:fldChar w:fldCharType="begin">
                <w:ffData>
                  <w:name w:val="sec_fa_obj_07"/>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6" w:name="sec_fa_obj_07"/>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56"/>
            <w:r w:rsidR="004F3183" w:rsidRPr="004F3183">
              <w:rPr>
                <w:color w:val="000000"/>
                <w:sz w:val="20"/>
                <w:szCs w:val="20"/>
              </w:rPr>
              <w:t xml:space="preserve"> </w:t>
            </w:r>
            <w:r w:rsidR="00D92893">
              <w:rPr>
                <w:color w:val="000000"/>
                <w:sz w:val="20"/>
                <w:szCs w:val="20"/>
              </w:rPr>
              <w:fldChar w:fldCharType="begin">
                <w:ffData>
                  <w:name w:val="thr_fa_obj_07"/>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57" w:name="thr_fa_obj_07"/>
            <w:r w:rsidR="00D92893">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00D92893">
              <w:rPr>
                <w:color w:val="000000"/>
                <w:sz w:val="20"/>
                <w:szCs w:val="20"/>
              </w:rPr>
              <w:fldChar w:fldCharType="end"/>
            </w:r>
            <w:bookmarkEnd w:id="57"/>
          </w:p>
        </w:tc>
        <w:tc>
          <w:tcPr>
            <w:tcW w:w="644" w:type="pct"/>
            <w:shd w:val="clear" w:color="auto" w:fill="FFFFFF"/>
          </w:tcPr>
          <w:p w:rsidR="004F3183" w:rsidRPr="005A20BD" w:rsidRDefault="006E694C">
            <w:pPr>
              <w:rPr>
                <w:color w:val="000000"/>
              </w:rPr>
            </w:pPr>
            <w:r>
              <w:rPr>
                <w:color w:val="000000"/>
                <w:sz w:val="20"/>
                <w:szCs w:val="20"/>
              </w:rPr>
              <w:fldChar w:fldCharType="begin">
                <w:ffData>
                  <w:name w:val="A_TF_07"/>
                  <w:enabled/>
                  <w:calcOnExit w:val="0"/>
                  <w:ddList>
                    <w:listEntry w:val="(select)"/>
                    <w:listEntry w:val="GEFTF"/>
                    <w:listEntry w:val="LDCF"/>
                    <w:listEntry w:val="SCCF-A"/>
                    <w:listEntry w:val="SCCF-B"/>
                  </w:ddList>
                </w:ffData>
              </w:fldChar>
            </w:r>
            <w:bookmarkStart w:id="58" w:name="A_TF_07"/>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58"/>
          </w:p>
        </w:tc>
        <w:bookmarkStart w:id="59" w:name="A_GA_07"/>
        <w:tc>
          <w:tcPr>
            <w:tcW w:w="638"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GA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9"/>
          </w:p>
        </w:tc>
        <w:bookmarkStart w:id="60" w:name="A_CO_07"/>
        <w:tc>
          <w:tcPr>
            <w:tcW w:w="640"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CO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60"/>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8"/>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61" w:name="focalAreaObj_08"/>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61"/>
            <w:r w:rsidR="004F3183" w:rsidRPr="004F3183">
              <w:rPr>
                <w:color w:val="000000"/>
                <w:sz w:val="20"/>
                <w:szCs w:val="20"/>
              </w:rPr>
              <w:t xml:space="preserve"> </w:t>
            </w:r>
            <w:r>
              <w:rPr>
                <w:color w:val="000000"/>
                <w:sz w:val="20"/>
                <w:szCs w:val="20"/>
              </w:rPr>
              <w:fldChar w:fldCharType="begin">
                <w:ffData>
                  <w:name w:val="sec_fa_obj_08"/>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62" w:name="sec_fa_obj_08"/>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62"/>
            <w:r w:rsidR="004F3183" w:rsidRPr="004F3183">
              <w:rPr>
                <w:color w:val="000000"/>
                <w:sz w:val="20"/>
                <w:szCs w:val="20"/>
              </w:rPr>
              <w:t xml:space="preserve"> </w:t>
            </w:r>
            <w:r w:rsidR="00D92893">
              <w:rPr>
                <w:color w:val="000000"/>
                <w:sz w:val="20"/>
                <w:szCs w:val="20"/>
              </w:rPr>
              <w:fldChar w:fldCharType="begin">
                <w:ffData>
                  <w:name w:val="thr_fa_obj_08"/>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63" w:name="thr_fa_obj_08"/>
            <w:r w:rsidR="00D92893">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00D92893">
              <w:rPr>
                <w:color w:val="000000"/>
                <w:sz w:val="20"/>
                <w:szCs w:val="20"/>
              </w:rPr>
              <w:fldChar w:fldCharType="end"/>
            </w:r>
            <w:bookmarkEnd w:id="63"/>
          </w:p>
        </w:tc>
        <w:tc>
          <w:tcPr>
            <w:tcW w:w="644" w:type="pct"/>
            <w:shd w:val="clear" w:color="auto" w:fill="FFFFFF"/>
          </w:tcPr>
          <w:p w:rsidR="004F3183" w:rsidRPr="005A20BD" w:rsidRDefault="006E694C">
            <w:pPr>
              <w:rPr>
                <w:color w:val="000000"/>
              </w:rPr>
            </w:pPr>
            <w:r>
              <w:rPr>
                <w:color w:val="000000"/>
                <w:sz w:val="20"/>
                <w:szCs w:val="20"/>
              </w:rPr>
              <w:fldChar w:fldCharType="begin">
                <w:ffData>
                  <w:name w:val="A_TF_08"/>
                  <w:enabled/>
                  <w:calcOnExit w:val="0"/>
                  <w:ddList>
                    <w:listEntry w:val="(select)"/>
                    <w:listEntry w:val="GEFTF"/>
                    <w:listEntry w:val="LDCF"/>
                    <w:listEntry w:val="SCCF-A"/>
                    <w:listEntry w:val="SCCF-B"/>
                  </w:ddList>
                </w:ffData>
              </w:fldChar>
            </w:r>
            <w:bookmarkStart w:id="64" w:name="A_TF_08"/>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64"/>
          </w:p>
        </w:tc>
        <w:bookmarkStart w:id="65" w:name="A_GA_08"/>
        <w:tc>
          <w:tcPr>
            <w:tcW w:w="638"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GA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65"/>
          </w:p>
        </w:tc>
        <w:bookmarkStart w:id="66" w:name="A_CO_08"/>
        <w:tc>
          <w:tcPr>
            <w:tcW w:w="640"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CO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66"/>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9"/>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67" w:name="focalAreaObj_09"/>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67"/>
            <w:r w:rsidR="004F3183" w:rsidRPr="004F3183">
              <w:rPr>
                <w:color w:val="000000"/>
                <w:sz w:val="20"/>
                <w:szCs w:val="20"/>
              </w:rPr>
              <w:t xml:space="preserve"> </w:t>
            </w:r>
            <w:r>
              <w:rPr>
                <w:color w:val="000000"/>
                <w:sz w:val="20"/>
                <w:szCs w:val="20"/>
              </w:rPr>
              <w:fldChar w:fldCharType="begin">
                <w:ffData>
                  <w:name w:val="sec_fa_obj_09"/>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68" w:name="sec_fa_obj_09"/>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68"/>
            <w:r w:rsidR="004F3183" w:rsidRPr="004F3183">
              <w:rPr>
                <w:color w:val="000000"/>
                <w:sz w:val="20"/>
                <w:szCs w:val="20"/>
              </w:rPr>
              <w:t xml:space="preserve"> </w:t>
            </w:r>
            <w:r w:rsidR="00D92893">
              <w:rPr>
                <w:color w:val="000000"/>
                <w:sz w:val="20"/>
                <w:szCs w:val="20"/>
              </w:rPr>
              <w:fldChar w:fldCharType="begin">
                <w:ffData>
                  <w:name w:val="thr_fa_obj_09"/>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69" w:name="thr_fa_obj_09"/>
            <w:r w:rsidR="00D92893">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00D92893">
              <w:rPr>
                <w:color w:val="000000"/>
                <w:sz w:val="20"/>
                <w:szCs w:val="20"/>
              </w:rPr>
              <w:fldChar w:fldCharType="end"/>
            </w:r>
            <w:bookmarkEnd w:id="69"/>
          </w:p>
        </w:tc>
        <w:tc>
          <w:tcPr>
            <w:tcW w:w="644" w:type="pct"/>
            <w:shd w:val="clear" w:color="auto" w:fill="FFFFFF"/>
          </w:tcPr>
          <w:p w:rsidR="004F3183" w:rsidRPr="005A20BD" w:rsidRDefault="006E694C">
            <w:pPr>
              <w:rPr>
                <w:color w:val="000000"/>
              </w:rPr>
            </w:pPr>
            <w:r>
              <w:rPr>
                <w:color w:val="000000"/>
                <w:sz w:val="20"/>
                <w:szCs w:val="20"/>
              </w:rPr>
              <w:fldChar w:fldCharType="begin">
                <w:ffData>
                  <w:name w:val="A_TF_09"/>
                  <w:enabled/>
                  <w:calcOnExit w:val="0"/>
                  <w:ddList>
                    <w:listEntry w:val="(select)"/>
                    <w:listEntry w:val="GEFTF"/>
                    <w:listEntry w:val="LDCF"/>
                    <w:listEntry w:val="SCCF-A"/>
                    <w:listEntry w:val="SCCF-B"/>
                  </w:ddList>
                </w:ffData>
              </w:fldChar>
            </w:r>
            <w:bookmarkStart w:id="70" w:name="A_TF_09"/>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70"/>
          </w:p>
        </w:tc>
        <w:tc>
          <w:tcPr>
            <w:tcW w:w="638"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GA_09"/>
                  <w:enabled/>
                  <w:calcOnExit/>
                  <w:textInput>
                    <w:type w:val="number"/>
                    <w:format w:val="#,##0"/>
                  </w:textInput>
                </w:ffData>
              </w:fldChar>
            </w:r>
            <w:bookmarkStart w:id="71" w:name="A_GA_09"/>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71"/>
          </w:p>
        </w:tc>
        <w:bookmarkStart w:id="72" w:name="A_CO_09"/>
        <w:tc>
          <w:tcPr>
            <w:tcW w:w="640"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CO_09"/>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72"/>
          </w:p>
        </w:tc>
      </w:tr>
      <w:tr w:rsidR="00C055F2" w:rsidRPr="005A20BD" w:rsidTr="00C055F2">
        <w:trPr>
          <w:jc w:val="center"/>
        </w:trPr>
        <w:tc>
          <w:tcPr>
            <w:tcW w:w="3078" w:type="pct"/>
            <w:tcBorders>
              <w:top w:val="double" w:sz="4" w:space="0" w:color="auto"/>
              <w:bottom w:val="double" w:sz="4" w:space="0" w:color="auto"/>
            </w:tcBorders>
            <w:shd w:val="clear" w:color="auto" w:fill="FFFFFF"/>
          </w:tcPr>
          <w:p w:rsidR="004F3183" w:rsidRPr="005A20BD" w:rsidRDefault="004F3183" w:rsidP="00092D44">
            <w:pPr>
              <w:jc w:val="right"/>
              <w:rPr>
                <w:color w:val="000000"/>
                <w:sz w:val="20"/>
                <w:szCs w:val="20"/>
              </w:rPr>
            </w:pPr>
            <w:r w:rsidRPr="005A20BD">
              <w:rPr>
                <w:color w:val="000000"/>
                <w:sz w:val="20"/>
                <w:szCs w:val="20"/>
              </w:rPr>
              <w:t>Total Project Cost</w:t>
            </w:r>
          </w:p>
        </w:tc>
        <w:tc>
          <w:tcPr>
            <w:tcW w:w="644" w:type="pct"/>
            <w:tcBorders>
              <w:top w:val="double" w:sz="4" w:space="0" w:color="auto"/>
              <w:bottom w:val="double" w:sz="4" w:space="0" w:color="auto"/>
            </w:tcBorders>
            <w:shd w:val="clear" w:color="auto" w:fill="FFFFFF"/>
          </w:tcPr>
          <w:p w:rsidR="004F3183" w:rsidRPr="005A20BD" w:rsidRDefault="004F3183" w:rsidP="00092D44">
            <w:pPr>
              <w:jc w:val="right"/>
              <w:rPr>
                <w:color w:val="000000"/>
                <w:sz w:val="20"/>
                <w:szCs w:val="20"/>
              </w:rPr>
            </w:pPr>
          </w:p>
        </w:tc>
        <w:tc>
          <w:tcPr>
            <w:tcW w:w="638" w:type="pct"/>
            <w:tcBorders>
              <w:top w:val="double" w:sz="4" w:space="0" w:color="auto"/>
              <w:bottom w:val="double" w:sz="4" w:space="0" w:color="auto"/>
            </w:tcBorders>
            <w:shd w:val="clear" w:color="auto" w:fill="FFFFFF"/>
          </w:tcPr>
          <w:p w:rsidR="004F3183" w:rsidRPr="005A20BD" w:rsidRDefault="004F3183" w:rsidP="00407952">
            <w:pPr>
              <w:jc w:val="right"/>
              <w:rPr>
                <w:color w:val="000000"/>
                <w:sz w:val="20"/>
                <w:szCs w:val="20"/>
              </w:rPr>
            </w:pPr>
            <w:r w:rsidRPr="005A20BD">
              <w:rPr>
                <w:color w:val="000000"/>
                <w:sz w:val="20"/>
                <w:szCs w:val="20"/>
              </w:rPr>
              <w:fldChar w:fldCharType="begin">
                <w:ffData>
                  <w:name w:val="totalProjCostGA"/>
                  <w:enabled w:val="0"/>
                  <w:calcOnExit/>
                  <w:textInput>
                    <w:type w:val="calculated"/>
                    <w:default w:val="=sum(A_GA_01,A_GA_02,A_GA_03,A_GA_04,A_GA_05,A_GA_06,A_GA_07,A_GA_08,A_GA_09)"/>
                    <w:format w:val="#,##0"/>
                  </w:textInput>
                </w:ffData>
              </w:fldChar>
            </w:r>
            <w:bookmarkStart w:id="73" w:name="totalProjCostGA"/>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=sum(A_GA_01,A_GA_02,A_GA_03,A_GA_04,A_GA_05,A_GA_06,A_GA_07,A_GA_08,A_GA_09) </w:instrText>
            </w:r>
            <w:r w:rsidRPr="005A20BD">
              <w:rPr>
                <w:color w:val="000000"/>
                <w:sz w:val="20"/>
                <w:szCs w:val="20"/>
              </w:rPr>
              <w:fldChar w:fldCharType="separate"/>
            </w:r>
            <w:r w:rsidR="001B2D7C">
              <w:rPr>
                <w:noProof/>
                <w:color w:val="000000"/>
                <w:sz w:val="20"/>
                <w:szCs w:val="20"/>
              </w:rPr>
              <w:instrText>1,050,000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1B2D7C">
              <w:rPr>
                <w:noProof/>
                <w:color w:val="000000"/>
                <w:sz w:val="20"/>
                <w:szCs w:val="20"/>
              </w:rPr>
              <w:t>1,050,000</w:t>
            </w:r>
            <w:r w:rsidRPr="005A20BD">
              <w:rPr>
                <w:color w:val="000000"/>
                <w:sz w:val="20"/>
                <w:szCs w:val="20"/>
              </w:rPr>
              <w:fldChar w:fldCharType="end"/>
            </w:r>
            <w:bookmarkEnd w:id="73"/>
          </w:p>
        </w:tc>
        <w:tc>
          <w:tcPr>
            <w:tcW w:w="640" w:type="pct"/>
            <w:tcBorders>
              <w:top w:val="double" w:sz="4" w:space="0" w:color="auto"/>
              <w:bottom w:val="double" w:sz="4" w:space="0" w:color="auto"/>
            </w:tcBorders>
            <w:shd w:val="clear" w:color="auto" w:fill="FFFFFF"/>
          </w:tcPr>
          <w:p w:rsidR="004F3183" w:rsidRPr="005A20BD" w:rsidRDefault="00E76E89" w:rsidP="00407952">
            <w:pPr>
              <w:jc w:val="right"/>
              <w:rPr>
                <w:color w:val="000000"/>
                <w:sz w:val="20"/>
                <w:szCs w:val="20"/>
              </w:rPr>
            </w:pPr>
            <w:r>
              <w:rPr>
                <w:color w:val="000000"/>
                <w:sz w:val="20"/>
                <w:szCs w:val="20"/>
              </w:rPr>
              <w:fldChar w:fldCharType="begin">
                <w:ffData>
                  <w:name w:val="totalProjCostCOFIN"/>
                  <w:enabled w:val="0"/>
                  <w:calcOnExit/>
                  <w:textInput>
                    <w:type w:val="calculated"/>
                    <w:default w:val="=sum(A_CO_01,A_CO_02,A_CO_03,A_CO_04,A_CO_05,A_CO_06,A_CO_07,A_CO_08,A_CO_09)"/>
                    <w:format w:val="#,##0"/>
                  </w:textInput>
                </w:ffData>
              </w:fldChar>
            </w:r>
            <w:bookmarkStart w:id="74" w:name="totalProjCostCOFIN"/>
            <w:r>
              <w:rPr>
                <w:color w:val="000000"/>
                <w:sz w:val="20"/>
                <w:szCs w:val="20"/>
              </w:rPr>
              <w:instrText xml:space="preserve"> FORMTEXT </w:instrText>
            </w:r>
            <w:r>
              <w:rPr>
                <w:color w:val="000000"/>
                <w:sz w:val="20"/>
                <w:szCs w:val="20"/>
              </w:rPr>
              <w:fldChar w:fldCharType="begin"/>
            </w:r>
            <w:r>
              <w:rPr>
                <w:color w:val="000000"/>
                <w:sz w:val="20"/>
                <w:szCs w:val="20"/>
              </w:rPr>
              <w:instrText xml:space="preserve"> =sum(A_CO_01,A_CO_02,A_CO_03,A_CO_04,A_CO_05,A_CO_06,A_CO_07,A_CO_08,A_CO_09) </w:instrText>
            </w:r>
            <w:r>
              <w:rPr>
                <w:color w:val="000000"/>
                <w:sz w:val="20"/>
                <w:szCs w:val="20"/>
              </w:rPr>
              <w:fldChar w:fldCharType="separate"/>
            </w:r>
            <w:r w:rsidR="001B2D7C">
              <w:rPr>
                <w:noProof/>
                <w:color w:val="000000"/>
                <w:sz w:val="20"/>
                <w:szCs w:val="20"/>
              </w:rPr>
              <w:instrText>3,150,000</w:instrText>
            </w:r>
            <w:r>
              <w:rPr>
                <w:color w:val="000000"/>
                <w:sz w:val="20"/>
                <w:szCs w:val="20"/>
              </w:rPr>
              <w:fldChar w:fldCharType="end"/>
            </w:r>
            <w:r>
              <w:rPr>
                <w:color w:val="000000"/>
                <w:sz w:val="20"/>
                <w:szCs w:val="20"/>
              </w:rPr>
            </w:r>
            <w:r>
              <w:rPr>
                <w:color w:val="000000"/>
                <w:sz w:val="20"/>
                <w:szCs w:val="20"/>
              </w:rPr>
              <w:fldChar w:fldCharType="separate"/>
            </w:r>
            <w:r w:rsidR="001B2D7C">
              <w:rPr>
                <w:noProof/>
                <w:color w:val="000000"/>
                <w:sz w:val="20"/>
                <w:szCs w:val="20"/>
              </w:rPr>
              <w:t>3,150,000</w:t>
            </w:r>
            <w:r>
              <w:rPr>
                <w:color w:val="000000"/>
                <w:sz w:val="20"/>
                <w:szCs w:val="20"/>
              </w:rPr>
              <w:fldChar w:fldCharType="end"/>
            </w:r>
            <w:bookmarkEnd w:id="74"/>
          </w:p>
        </w:tc>
      </w:tr>
    </w:tbl>
    <w:p w:rsidR="00D54E10" w:rsidRDefault="00D54E10" w:rsidP="002B2C06">
      <w:pPr>
        <w:pStyle w:val="GEFTableHeading"/>
      </w:pPr>
    </w:p>
    <w:p w:rsidR="00276471" w:rsidRPr="005A20BD" w:rsidRDefault="00155122" w:rsidP="00D54E10">
      <w:pPr>
        <w:pStyle w:val="GEFTableHeading"/>
        <w:spacing w:after="80"/>
      </w:pPr>
      <w:r>
        <w:t xml:space="preserve">B. </w:t>
      </w:r>
      <w:r w:rsidR="00BC472A" w:rsidRPr="005A20BD">
        <w:t xml:space="preserve">indicative </w:t>
      </w:r>
      <w:r w:rsidR="00F52D8A" w:rsidRPr="00155122">
        <w:t>Project</w:t>
      </w:r>
      <w:r w:rsidR="00F52D8A" w:rsidRPr="005A20BD">
        <w:t xml:space="preserve"> </w:t>
      </w:r>
      <w:r w:rsidR="00702FB1" w:rsidRPr="005A20BD">
        <w:t>description summary</w:t>
      </w:r>
    </w:p>
    <w:tbl>
      <w:tblPr>
        <w:tblW w:w="52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86"/>
        <w:gridCol w:w="1169"/>
        <w:gridCol w:w="2160"/>
        <w:gridCol w:w="2050"/>
        <w:gridCol w:w="802"/>
        <w:gridCol w:w="1080"/>
        <w:gridCol w:w="1117"/>
      </w:tblGrid>
      <w:tr w:rsidR="00EC7281" w:rsidRPr="005A20BD" w:rsidTr="00D267C8">
        <w:trPr>
          <w:trHeight w:val="260"/>
          <w:jc w:val="center"/>
        </w:trPr>
        <w:tc>
          <w:tcPr>
            <w:tcW w:w="5000" w:type="pct"/>
            <w:gridSpan w:val="7"/>
            <w:shd w:val="clear" w:color="auto" w:fill="FFFFFF"/>
            <w:vAlign w:val="center"/>
          </w:tcPr>
          <w:p w:rsidR="00EC7281" w:rsidRPr="005A20BD" w:rsidRDefault="00EC7281" w:rsidP="00B60341">
            <w:pPr>
              <w:pStyle w:val="Heading3"/>
              <w:rPr>
                <w:bCs w:val="0"/>
                <w:iCs/>
                <w:color w:val="000000"/>
                <w:sz w:val="20"/>
                <w:szCs w:val="20"/>
              </w:rPr>
            </w:pPr>
            <w:r w:rsidRPr="005A20BD">
              <w:rPr>
                <w:bCs w:val="0"/>
                <w:iCs/>
                <w:color w:val="000000"/>
                <w:sz w:val="20"/>
                <w:szCs w:val="20"/>
              </w:rPr>
              <w:t xml:space="preserve">Project Objective:  </w:t>
            </w:r>
            <w:bookmarkStart w:id="75" w:name="projectObjective"/>
            <w:r w:rsidRPr="005A20BD">
              <w:rPr>
                <w:color w:val="000000"/>
                <w:sz w:val="20"/>
                <w:szCs w:val="20"/>
              </w:rPr>
              <w:fldChar w:fldCharType="begin">
                <w:ffData>
                  <w:name w:val="projectObjective"/>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T</w:t>
            </w:r>
            <w:r w:rsidR="00B60341" w:rsidRPr="00B60341">
              <w:rPr>
                <w:noProof/>
                <w:color w:val="000000"/>
                <w:sz w:val="20"/>
                <w:szCs w:val="20"/>
              </w:rPr>
              <w:t>o mainstream Rio Convention provisions into key national sectoral policies and/or legislation</w:t>
            </w:r>
            <w:r w:rsidRPr="005A20BD">
              <w:rPr>
                <w:color w:val="000000"/>
                <w:sz w:val="20"/>
                <w:szCs w:val="20"/>
              </w:rPr>
              <w:fldChar w:fldCharType="end"/>
            </w:r>
            <w:bookmarkEnd w:id="75"/>
            <w:r w:rsidRPr="005A20BD">
              <w:rPr>
                <w:color w:val="000000"/>
                <w:sz w:val="20"/>
                <w:szCs w:val="20"/>
              </w:rPr>
              <w:t xml:space="preserve"> </w:t>
            </w:r>
          </w:p>
        </w:tc>
      </w:tr>
      <w:tr w:rsidR="004C2E97" w:rsidRPr="005A20BD" w:rsidTr="004C2E97">
        <w:trPr>
          <w:trHeight w:val="285"/>
          <w:jc w:val="center"/>
        </w:trPr>
        <w:tc>
          <w:tcPr>
            <w:tcW w:w="958" w:type="pct"/>
            <w:vMerge w:val="restart"/>
            <w:shd w:val="clear" w:color="auto" w:fill="FFFFFF"/>
            <w:vAlign w:val="center"/>
          </w:tcPr>
          <w:p w:rsidR="004C2E97" w:rsidRPr="005A20BD" w:rsidRDefault="004C2E97" w:rsidP="00D267C8">
            <w:pPr>
              <w:pStyle w:val="Heading3"/>
              <w:ind w:left="72"/>
              <w:rPr>
                <w:bCs w:val="0"/>
                <w:iCs/>
                <w:color w:val="000000"/>
                <w:sz w:val="20"/>
                <w:szCs w:val="20"/>
              </w:rPr>
            </w:pPr>
            <w:r w:rsidRPr="005A20BD">
              <w:rPr>
                <w:bCs w:val="0"/>
                <w:iCs/>
                <w:color w:val="000000"/>
                <w:sz w:val="20"/>
                <w:szCs w:val="20"/>
              </w:rPr>
              <w:t>Project Component</w:t>
            </w:r>
            <w:r w:rsidR="006E694C">
              <w:rPr>
                <w:bCs w:val="0"/>
                <w:iCs/>
                <w:color w:val="000000"/>
                <w:sz w:val="20"/>
                <w:szCs w:val="20"/>
              </w:rPr>
              <w:t>s</w:t>
            </w:r>
          </w:p>
        </w:tc>
        <w:tc>
          <w:tcPr>
            <w:tcW w:w="564" w:type="pct"/>
            <w:vMerge w:val="restart"/>
            <w:shd w:val="clear" w:color="auto" w:fill="FFFFFF"/>
            <w:vAlign w:val="center"/>
          </w:tcPr>
          <w:p w:rsidR="004C2E97" w:rsidRPr="005A20BD" w:rsidRDefault="004C2E97" w:rsidP="00D267C8">
            <w:pPr>
              <w:pStyle w:val="Heading3"/>
              <w:ind w:left="72"/>
              <w:rPr>
                <w:bCs w:val="0"/>
                <w:iCs/>
                <w:color w:val="000000"/>
                <w:sz w:val="20"/>
                <w:szCs w:val="20"/>
              </w:rPr>
            </w:pPr>
            <w:r w:rsidRPr="005A20BD">
              <w:rPr>
                <w:bCs w:val="0"/>
                <w:iCs/>
                <w:color w:val="000000"/>
                <w:sz w:val="20"/>
                <w:szCs w:val="20"/>
              </w:rPr>
              <w:t>Financing Type</w:t>
            </w:r>
            <w:r w:rsidRPr="005A20BD">
              <w:rPr>
                <w:rStyle w:val="FootnoteReference"/>
                <w:bCs w:val="0"/>
                <w:iCs/>
                <w:color w:val="000000"/>
                <w:sz w:val="20"/>
                <w:szCs w:val="20"/>
              </w:rPr>
              <w:footnoteReference w:id="3"/>
            </w:r>
          </w:p>
        </w:tc>
        <w:tc>
          <w:tcPr>
            <w:tcW w:w="1042" w:type="pct"/>
            <w:vMerge w:val="restart"/>
            <w:shd w:val="clear" w:color="auto" w:fill="FFFFFF"/>
            <w:vAlign w:val="center"/>
          </w:tcPr>
          <w:p w:rsidR="004C2E97" w:rsidRPr="005A20BD" w:rsidRDefault="004C2E97" w:rsidP="00D267C8">
            <w:pPr>
              <w:pStyle w:val="Heading3"/>
              <w:jc w:val="center"/>
              <w:rPr>
                <w:bCs w:val="0"/>
                <w:iCs/>
                <w:color w:val="000000"/>
                <w:sz w:val="20"/>
                <w:szCs w:val="20"/>
              </w:rPr>
            </w:pPr>
            <w:r w:rsidRPr="005A20BD">
              <w:rPr>
                <w:bCs w:val="0"/>
                <w:iCs/>
                <w:color w:val="000000"/>
                <w:sz w:val="20"/>
                <w:szCs w:val="20"/>
              </w:rPr>
              <w:t>Project Outcomes</w:t>
            </w:r>
          </w:p>
        </w:tc>
        <w:tc>
          <w:tcPr>
            <w:tcW w:w="989" w:type="pct"/>
            <w:vMerge w:val="restart"/>
            <w:shd w:val="clear" w:color="auto" w:fill="FFFFFF"/>
            <w:vAlign w:val="center"/>
          </w:tcPr>
          <w:p w:rsidR="004C2E97" w:rsidRPr="005A20BD" w:rsidRDefault="004C2E97" w:rsidP="00D267C8">
            <w:pPr>
              <w:pStyle w:val="Heading3"/>
              <w:jc w:val="center"/>
              <w:rPr>
                <w:bCs w:val="0"/>
                <w:iCs/>
                <w:color w:val="000000"/>
                <w:sz w:val="20"/>
                <w:szCs w:val="20"/>
              </w:rPr>
            </w:pPr>
            <w:r w:rsidRPr="001B2D7C">
              <w:rPr>
                <w:bCs w:val="0"/>
                <w:iCs/>
                <w:color w:val="000000"/>
                <w:sz w:val="20"/>
                <w:szCs w:val="20"/>
              </w:rPr>
              <w:t>Project Outputs</w:t>
            </w:r>
          </w:p>
        </w:tc>
        <w:tc>
          <w:tcPr>
            <w:tcW w:w="387" w:type="pct"/>
            <w:vMerge w:val="restart"/>
            <w:shd w:val="clear" w:color="auto" w:fill="FFFFFF"/>
            <w:vAlign w:val="center"/>
          </w:tcPr>
          <w:p w:rsidR="004C2E97" w:rsidRPr="005A20BD" w:rsidRDefault="004C2E97" w:rsidP="00D267C8">
            <w:pPr>
              <w:pStyle w:val="Heading3"/>
              <w:rPr>
                <w:bCs w:val="0"/>
                <w:iCs/>
                <w:color w:val="000000"/>
                <w:sz w:val="20"/>
                <w:szCs w:val="20"/>
              </w:rPr>
            </w:pPr>
            <w:r w:rsidRPr="005A20BD">
              <w:rPr>
                <w:bCs w:val="0"/>
                <w:iCs/>
                <w:color w:val="000000"/>
                <w:sz w:val="20"/>
                <w:szCs w:val="20"/>
              </w:rPr>
              <w:t>Trust Fund</w:t>
            </w:r>
          </w:p>
        </w:tc>
        <w:tc>
          <w:tcPr>
            <w:tcW w:w="1060" w:type="pct"/>
            <w:gridSpan w:val="2"/>
            <w:shd w:val="clear" w:color="auto" w:fill="FFFFFF"/>
            <w:vAlign w:val="center"/>
          </w:tcPr>
          <w:p w:rsidR="004C2E97" w:rsidRPr="005A20BD" w:rsidRDefault="004C2E97" w:rsidP="00D267C8">
            <w:pPr>
              <w:pStyle w:val="Heading3"/>
              <w:jc w:val="center"/>
              <w:rPr>
                <w:bCs w:val="0"/>
                <w:iCs/>
                <w:color w:val="000000"/>
                <w:sz w:val="20"/>
                <w:szCs w:val="20"/>
              </w:rPr>
            </w:pPr>
            <w:r w:rsidRPr="005A20BD">
              <w:rPr>
                <w:bCs w:val="0"/>
                <w:iCs/>
                <w:color w:val="000000"/>
                <w:sz w:val="20"/>
                <w:szCs w:val="20"/>
              </w:rPr>
              <w:t>(in $)</w:t>
            </w:r>
          </w:p>
        </w:tc>
      </w:tr>
      <w:tr w:rsidR="004C2E97" w:rsidRPr="005A20BD" w:rsidTr="004C2E97">
        <w:trPr>
          <w:trHeight w:val="212"/>
          <w:jc w:val="center"/>
        </w:trPr>
        <w:tc>
          <w:tcPr>
            <w:tcW w:w="958" w:type="pct"/>
            <w:vMerge/>
            <w:shd w:val="clear" w:color="auto" w:fill="FFFFFF"/>
            <w:vAlign w:val="center"/>
          </w:tcPr>
          <w:p w:rsidR="004C2E97" w:rsidRPr="005A20BD" w:rsidRDefault="004C2E97" w:rsidP="00D267C8">
            <w:pPr>
              <w:pStyle w:val="Heading3"/>
              <w:ind w:left="72"/>
              <w:rPr>
                <w:bCs w:val="0"/>
                <w:iCs/>
                <w:color w:val="000000"/>
                <w:sz w:val="20"/>
                <w:szCs w:val="20"/>
              </w:rPr>
            </w:pPr>
          </w:p>
        </w:tc>
        <w:tc>
          <w:tcPr>
            <w:tcW w:w="564" w:type="pct"/>
            <w:vMerge/>
            <w:shd w:val="clear" w:color="auto" w:fill="FFFFFF"/>
            <w:vAlign w:val="center"/>
          </w:tcPr>
          <w:p w:rsidR="004C2E97" w:rsidRPr="005A20BD" w:rsidRDefault="004C2E97" w:rsidP="00D267C8">
            <w:pPr>
              <w:pStyle w:val="Heading3"/>
              <w:ind w:left="72"/>
              <w:rPr>
                <w:bCs w:val="0"/>
                <w:iCs/>
                <w:color w:val="000000"/>
                <w:sz w:val="20"/>
                <w:szCs w:val="20"/>
              </w:rPr>
            </w:pPr>
          </w:p>
        </w:tc>
        <w:tc>
          <w:tcPr>
            <w:tcW w:w="1042" w:type="pct"/>
            <w:vMerge/>
            <w:shd w:val="clear" w:color="auto" w:fill="FFFFFF"/>
            <w:vAlign w:val="center"/>
          </w:tcPr>
          <w:p w:rsidR="004C2E97" w:rsidRPr="005A20BD" w:rsidRDefault="004C2E97" w:rsidP="00D267C8">
            <w:pPr>
              <w:pStyle w:val="Heading3"/>
              <w:jc w:val="center"/>
              <w:rPr>
                <w:bCs w:val="0"/>
                <w:iCs/>
                <w:color w:val="000000"/>
                <w:sz w:val="20"/>
                <w:szCs w:val="20"/>
              </w:rPr>
            </w:pPr>
          </w:p>
        </w:tc>
        <w:tc>
          <w:tcPr>
            <w:tcW w:w="989" w:type="pct"/>
            <w:vMerge/>
            <w:shd w:val="clear" w:color="auto" w:fill="FFFFFF"/>
            <w:vAlign w:val="center"/>
          </w:tcPr>
          <w:p w:rsidR="004C2E97" w:rsidRPr="005A20BD" w:rsidRDefault="004C2E97" w:rsidP="00D267C8">
            <w:pPr>
              <w:pStyle w:val="Heading3"/>
              <w:jc w:val="center"/>
              <w:rPr>
                <w:bCs w:val="0"/>
                <w:iCs/>
                <w:color w:val="000000"/>
                <w:sz w:val="20"/>
                <w:szCs w:val="20"/>
              </w:rPr>
            </w:pPr>
          </w:p>
        </w:tc>
        <w:tc>
          <w:tcPr>
            <w:tcW w:w="387" w:type="pct"/>
            <w:vMerge/>
            <w:shd w:val="clear" w:color="auto" w:fill="FFFFFF"/>
          </w:tcPr>
          <w:p w:rsidR="004C2E97" w:rsidRPr="005A20BD" w:rsidRDefault="004C2E97" w:rsidP="00D267C8">
            <w:pPr>
              <w:pStyle w:val="Heading3"/>
              <w:rPr>
                <w:bCs w:val="0"/>
                <w:iCs/>
                <w:color w:val="000000"/>
                <w:sz w:val="20"/>
                <w:szCs w:val="20"/>
              </w:rPr>
            </w:pPr>
          </w:p>
        </w:tc>
        <w:tc>
          <w:tcPr>
            <w:tcW w:w="521" w:type="pct"/>
            <w:shd w:val="clear" w:color="auto" w:fill="FFFFFF"/>
            <w:vAlign w:val="center"/>
          </w:tcPr>
          <w:p w:rsidR="004C2E97" w:rsidRPr="005A20BD" w:rsidRDefault="004C2E97" w:rsidP="00D267C8">
            <w:pPr>
              <w:pStyle w:val="Heading3"/>
              <w:jc w:val="center"/>
              <w:rPr>
                <w:bCs w:val="0"/>
                <w:iCs/>
                <w:color w:val="000000"/>
                <w:sz w:val="20"/>
                <w:szCs w:val="20"/>
              </w:rPr>
            </w:pPr>
            <w:r w:rsidRPr="005A20BD">
              <w:rPr>
                <w:bCs w:val="0"/>
                <w:iCs/>
                <w:color w:val="000000"/>
                <w:sz w:val="20"/>
                <w:szCs w:val="20"/>
              </w:rPr>
              <w:t>GEF Project Financing</w:t>
            </w:r>
          </w:p>
        </w:tc>
        <w:tc>
          <w:tcPr>
            <w:tcW w:w="539" w:type="pct"/>
            <w:shd w:val="clear" w:color="auto" w:fill="FFFFFF"/>
          </w:tcPr>
          <w:p w:rsidR="004C2E97" w:rsidRPr="005A20BD" w:rsidRDefault="004C2E97" w:rsidP="00D267C8">
            <w:pPr>
              <w:pStyle w:val="Heading3"/>
              <w:rPr>
                <w:bCs w:val="0"/>
                <w:iCs/>
                <w:color w:val="000000"/>
                <w:sz w:val="20"/>
                <w:szCs w:val="20"/>
              </w:rPr>
            </w:pPr>
            <w:r w:rsidRPr="005A20BD">
              <w:rPr>
                <w:bCs w:val="0"/>
                <w:iCs/>
                <w:color w:val="000000"/>
                <w:sz w:val="20"/>
                <w:szCs w:val="20"/>
              </w:rPr>
              <w:t>Co-financing</w:t>
            </w:r>
          </w:p>
        </w:tc>
      </w:tr>
      <w:tr w:rsidR="004C2E97" w:rsidRPr="005A20BD" w:rsidTr="004C2E97">
        <w:trPr>
          <w:jc w:val="center"/>
        </w:trPr>
        <w:tc>
          <w:tcPr>
            <w:tcW w:w="958" w:type="pct"/>
            <w:shd w:val="clear" w:color="auto" w:fill="FFFFFF"/>
          </w:tcPr>
          <w:p w:rsidR="004C2E97" w:rsidRPr="005A20BD" w:rsidRDefault="004C2E97" w:rsidP="00B60341">
            <w:pPr>
              <w:rPr>
                <w:color w:val="000000"/>
                <w:sz w:val="20"/>
                <w:szCs w:val="20"/>
              </w:rPr>
            </w:pPr>
            <w:r w:rsidRPr="005A20BD">
              <w:rPr>
                <w:color w:val="000000"/>
                <w:sz w:val="20"/>
                <w:szCs w:val="20"/>
              </w:rPr>
              <w:t xml:space="preserve"> </w:t>
            </w:r>
            <w:bookmarkStart w:id="76" w:name="projComp_01"/>
            <w:r w:rsidRPr="005A20BD">
              <w:rPr>
                <w:color w:val="000000"/>
                <w:sz w:val="20"/>
                <w:szCs w:val="20"/>
              </w:rPr>
              <w:fldChar w:fldCharType="begin">
                <w:ffData>
                  <w:name w:val="projComp_01"/>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sidRPr="00B60341">
              <w:rPr>
                <w:noProof/>
                <w:color w:val="000000"/>
                <w:sz w:val="20"/>
                <w:szCs w:val="20"/>
              </w:rPr>
              <w:t>1. Information management systems for global environment issues.</w:t>
            </w:r>
            <w:r w:rsidRPr="005A20BD">
              <w:rPr>
                <w:color w:val="000000"/>
                <w:sz w:val="20"/>
                <w:szCs w:val="20"/>
              </w:rPr>
              <w:fldChar w:fldCharType="end"/>
            </w:r>
            <w:bookmarkEnd w:id="76"/>
          </w:p>
        </w:tc>
        <w:tc>
          <w:tcPr>
            <w:tcW w:w="564"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GrantType_01"/>
                  <w:enabled/>
                  <w:calcOnExit w:val="0"/>
                  <w:ddList>
                    <w:result w:val="1"/>
                    <w:listEntry w:val="(select)"/>
                    <w:listEntry w:val="TA"/>
                    <w:listEntry w:val="Inv"/>
                  </w:ddList>
                </w:ffData>
              </w:fldChar>
            </w:r>
            <w:bookmarkStart w:id="77" w:name="GrantType_01"/>
            <w:r w:rsidRPr="005A20BD">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Pr="005A20BD">
              <w:rPr>
                <w:color w:val="000000"/>
                <w:sz w:val="20"/>
                <w:szCs w:val="20"/>
              </w:rPr>
              <w:fldChar w:fldCharType="end"/>
            </w:r>
            <w:bookmarkEnd w:id="77"/>
          </w:p>
        </w:tc>
        <w:bookmarkStart w:id="78" w:name="ExpectedOutCome_01"/>
        <w:tc>
          <w:tcPr>
            <w:tcW w:w="1042" w:type="pct"/>
            <w:shd w:val="clear" w:color="auto" w:fill="FFFFFF"/>
          </w:tcPr>
          <w:p w:rsidR="004C2E97" w:rsidRPr="005A20BD" w:rsidRDefault="004C2E97" w:rsidP="00B60341">
            <w:pPr>
              <w:rPr>
                <w:color w:val="000000"/>
                <w:sz w:val="20"/>
                <w:szCs w:val="20"/>
              </w:rPr>
            </w:pPr>
            <w:r w:rsidRPr="005A20BD">
              <w:rPr>
                <w:color w:val="000000"/>
                <w:sz w:val="20"/>
                <w:szCs w:val="20"/>
              </w:rPr>
              <w:fldChar w:fldCharType="begin">
                <w:ffData>
                  <w:name w:val="ExpectedOutCome_01"/>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sidRPr="00B60341">
              <w:rPr>
                <w:noProof/>
                <w:color w:val="000000"/>
                <w:sz w:val="20"/>
                <w:szCs w:val="20"/>
              </w:rPr>
              <w:t>1.1. A functioning, sustainable system for collecting, analysing, storing and making available accurate, and reliable data and information related to all three Rio Conventions, and of direct use by decision-makers</w:t>
            </w:r>
            <w:r w:rsidRPr="005A20BD">
              <w:rPr>
                <w:color w:val="000000"/>
                <w:sz w:val="20"/>
                <w:szCs w:val="20"/>
              </w:rPr>
              <w:fldChar w:fldCharType="end"/>
            </w:r>
            <w:bookmarkEnd w:id="78"/>
          </w:p>
        </w:tc>
        <w:tc>
          <w:tcPr>
            <w:tcW w:w="989" w:type="pct"/>
            <w:shd w:val="clear" w:color="auto" w:fill="FFFFFF"/>
          </w:tcPr>
          <w:p w:rsidR="003B4BCC" w:rsidRDefault="004C2E97" w:rsidP="003B4BCC">
            <w:pPr>
              <w:rPr>
                <w:noProof/>
                <w:sz w:val="20"/>
                <w:szCs w:val="20"/>
              </w:rPr>
            </w:pPr>
            <w:r>
              <w:rPr>
                <w:sz w:val="20"/>
                <w:szCs w:val="20"/>
              </w:rPr>
              <w:fldChar w:fldCharType="begin">
                <w:ffData>
                  <w:name w:val="ExpectedOutPut_01"/>
                  <w:enabled/>
                  <w:calcOnExit w:val="0"/>
                  <w:textInput/>
                </w:ffData>
              </w:fldChar>
            </w:r>
            <w:bookmarkStart w:id="79" w:name="ExpectedOutPut_01"/>
            <w:r>
              <w:rPr>
                <w:sz w:val="20"/>
                <w:szCs w:val="20"/>
              </w:rPr>
              <w:instrText xml:space="preserve"> FORMTEXT </w:instrText>
            </w:r>
            <w:r>
              <w:rPr>
                <w:sz w:val="20"/>
                <w:szCs w:val="20"/>
              </w:rPr>
            </w:r>
            <w:r>
              <w:rPr>
                <w:sz w:val="20"/>
                <w:szCs w:val="20"/>
              </w:rPr>
              <w:fldChar w:fldCharType="separate"/>
            </w:r>
            <w:r w:rsidR="003B4BCC">
              <w:rPr>
                <w:noProof/>
                <w:sz w:val="20"/>
                <w:szCs w:val="20"/>
              </w:rPr>
              <w:t>1.1.</w:t>
            </w:r>
            <w:r w:rsidR="003B4BCC" w:rsidRPr="003B4BCC">
              <w:rPr>
                <w:noProof/>
                <w:sz w:val="20"/>
                <w:szCs w:val="20"/>
              </w:rPr>
              <w:t xml:space="preserve"> </w:t>
            </w:r>
            <w:r w:rsidR="003B4BCC">
              <w:rPr>
                <w:noProof/>
                <w:sz w:val="20"/>
                <w:szCs w:val="20"/>
              </w:rPr>
              <w:t>S</w:t>
            </w:r>
            <w:r w:rsidR="003B4BCC" w:rsidRPr="003B4BCC">
              <w:rPr>
                <w:noProof/>
                <w:sz w:val="20"/>
                <w:szCs w:val="20"/>
              </w:rPr>
              <w:t>trengthen the existing SNGIE provide a coordinated and sustainable data/information collection and storage mechanism and effective national reporting for conventions</w:t>
            </w:r>
          </w:p>
          <w:p w:rsidR="003B4BCC" w:rsidRDefault="003B4BCC" w:rsidP="003B4BCC">
            <w:pPr>
              <w:rPr>
                <w:noProof/>
                <w:sz w:val="20"/>
                <w:szCs w:val="20"/>
              </w:rPr>
            </w:pPr>
          </w:p>
          <w:p w:rsidR="003B4BCC" w:rsidRDefault="003B4BCC" w:rsidP="003B4BCC">
            <w:pPr>
              <w:rPr>
                <w:noProof/>
                <w:sz w:val="20"/>
                <w:szCs w:val="20"/>
              </w:rPr>
            </w:pPr>
            <w:r>
              <w:rPr>
                <w:noProof/>
                <w:sz w:val="20"/>
                <w:szCs w:val="20"/>
              </w:rPr>
              <w:t xml:space="preserve">1.2 </w:t>
            </w:r>
            <w:r w:rsidR="001B2D7C">
              <w:rPr>
                <w:noProof/>
                <w:sz w:val="20"/>
                <w:szCs w:val="20"/>
              </w:rPr>
              <w:t>I</w:t>
            </w:r>
            <w:r w:rsidRPr="003B4BCC">
              <w:rPr>
                <w:noProof/>
                <w:sz w:val="20"/>
                <w:szCs w:val="20"/>
              </w:rPr>
              <w:t xml:space="preserve">mproved protocols and </w:t>
            </w:r>
            <w:r w:rsidRPr="003B4BCC">
              <w:rPr>
                <w:noProof/>
                <w:sz w:val="20"/>
                <w:szCs w:val="20"/>
              </w:rPr>
              <w:lastRenderedPageBreak/>
              <w:t>standards data collection, analyse, and storing that lead to harmonization, and to the availability of effective information related to the CBD, UNCCD, UNFCCC and other global conventions</w:t>
            </w:r>
          </w:p>
          <w:p w:rsidR="003B4BCC" w:rsidRDefault="003B4BCC" w:rsidP="003B4BCC">
            <w:pPr>
              <w:rPr>
                <w:noProof/>
                <w:sz w:val="20"/>
                <w:szCs w:val="20"/>
              </w:rPr>
            </w:pPr>
          </w:p>
          <w:p w:rsidR="003B4BCC" w:rsidRDefault="003B4BCC" w:rsidP="003B4BCC">
            <w:pPr>
              <w:rPr>
                <w:noProof/>
                <w:sz w:val="20"/>
                <w:szCs w:val="20"/>
              </w:rPr>
            </w:pPr>
            <w:r>
              <w:rPr>
                <w:noProof/>
                <w:sz w:val="20"/>
                <w:szCs w:val="20"/>
              </w:rPr>
              <w:t>1.3. R</w:t>
            </w:r>
            <w:r w:rsidRPr="003B4BCC">
              <w:rPr>
                <w:noProof/>
                <w:sz w:val="20"/>
                <w:szCs w:val="20"/>
              </w:rPr>
              <w:t>elevant indicators existing among the various data processing organisations for monitoring and evaluation of the status of environment and sustainable development evaluated and integrated into the SNGIE  to support the development of policies, strategies, projects and plans</w:t>
            </w:r>
          </w:p>
          <w:p w:rsidR="004C2E97" w:rsidRPr="000E58F5" w:rsidRDefault="004C2E97" w:rsidP="003B4BCC">
            <w:pPr>
              <w:rPr>
                <w:sz w:val="20"/>
                <w:szCs w:val="20"/>
              </w:rPr>
            </w:pPr>
            <w:r>
              <w:rPr>
                <w:sz w:val="20"/>
                <w:szCs w:val="20"/>
              </w:rPr>
              <w:fldChar w:fldCharType="end"/>
            </w:r>
            <w:bookmarkEnd w:id="79"/>
          </w:p>
        </w:tc>
        <w:tc>
          <w:tcPr>
            <w:tcW w:w="387" w:type="pct"/>
            <w:shd w:val="clear" w:color="auto" w:fill="FFFFFF"/>
          </w:tcPr>
          <w:p w:rsidR="004C2E97" w:rsidRPr="005A20BD" w:rsidRDefault="006E694C" w:rsidP="004C2E97">
            <w:pPr>
              <w:rPr>
                <w:color w:val="000000"/>
              </w:rPr>
            </w:pPr>
            <w:r>
              <w:rPr>
                <w:color w:val="000000"/>
                <w:sz w:val="20"/>
                <w:szCs w:val="20"/>
              </w:rPr>
              <w:lastRenderedPageBreak/>
              <w:fldChar w:fldCharType="begin">
                <w:ffData>
                  <w:name w:val="B_TF_01"/>
                  <w:enabled/>
                  <w:calcOnExit w:val="0"/>
                  <w:ddList>
                    <w:result w:val="1"/>
                    <w:listEntry w:val="(select)"/>
                    <w:listEntry w:val="GEFTF"/>
                    <w:listEntry w:val="LDCF"/>
                    <w:listEntry w:val="SCCF-A"/>
                    <w:listEntry w:val="SCCF-B"/>
                  </w:ddList>
                </w:ffData>
              </w:fldChar>
            </w:r>
            <w:bookmarkStart w:id="80" w:name="B_TF_01"/>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80"/>
          </w:p>
        </w:tc>
        <w:bookmarkStart w:id="81" w:name="B_GA_01"/>
        <w:tc>
          <w:tcPr>
            <w:tcW w:w="521" w:type="pct"/>
            <w:shd w:val="clear" w:color="auto" w:fill="FFFFFF"/>
          </w:tcPr>
          <w:p w:rsidR="004C2E97" w:rsidRPr="005A20BD" w:rsidRDefault="004C2E97" w:rsidP="00B60341">
            <w:pPr>
              <w:jc w:val="right"/>
              <w:rPr>
                <w:color w:val="000000"/>
                <w:sz w:val="20"/>
                <w:szCs w:val="20"/>
              </w:rPr>
            </w:pPr>
            <w:r w:rsidRPr="005A20BD">
              <w:rPr>
                <w:color w:val="000000"/>
                <w:sz w:val="20"/>
                <w:szCs w:val="20"/>
              </w:rPr>
              <w:fldChar w:fldCharType="begin">
                <w:ffData>
                  <w:name w:val="B_GA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580,000</w:t>
            </w:r>
            <w:r w:rsidRPr="005A20BD">
              <w:rPr>
                <w:color w:val="000000"/>
                <w:sz w:val="20"/>
                <w:szCs w:val="20"/>
              </w:rPr>
              <w:fldChar w:fldCharType="end"/>
            </w:r>
            <w:bookmarkEnd w:id="81"/>
          </w:p>
        </w:tc>
        <w:bookmarkStart w:id="82" w:name="B_CO_01"/>
        <w:tc>
          <w:tcPr>
            <w:tcW w:w="539" w:type="pct"/>
            <w:shd w:val="clear" w:color="auto" w:fill="FFFFFF"/>
          </w:tcPr>
          <w:p w:rsidR="004C2E97" w:rsidRPr="005A20BD" w:rsidRDefault="004C2E97" w:rsidP="00B60341">
            <w:pPr>
              <w:jc w:val="right"/>
              <w:rPr>
                <w:color w:val="000000"/>
                <w:sz w:val="20"/>
                <w:szCs w:val="20"/>
              </w:rPr>
            </w:pPr>
            <w:r w:rsidRPr="005A20BD">
              <w:rPr>
                <w:color w:val="000000"/>
                <w:sz w:val="20"/>
                <w:szCs w:val="20"/>
              </w:rPr>
              <w:fldChar w:fldCharType="begin">
                <w:ffData>
                  <w:name w:val="B_CO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2,000,000</w:t>
            </w:r>
            <w:r w:rsidRPr="005A20BD">
              <w:rPr>
                <w:color w:val="000000"/>
                <w:sz w:val="20"/>
                <w:szCs w:val="20"/>
              </w:rPr>
              <w:fldChar w:fldCharType="end"/>
            </w:r>
            <w:bookmarkEnd w:id="82"/>
          </w:p>
        </w:tc>
      </w:tr>
      <w:tr w:rsidR="004C2E97" w:rsidRPr="005A20BD" w:rsidTr="004C2E97">
        <w:trPr>
          <w:jc w:val="center"/>
        </w:trPr>
        <w:tc>
          <w:tcPr>
            <w:tcW w:w="958" w:type="pct"/>
            <w:shd w:val="clear" w:color="auto" w:fill="FFFFFF"/>
          </w:tcPr>
          <w:p w:rsidR="004C2E97" w:rsidRPr="005A20BD" w:rsidRDefault="004C2E97" w:rsidP="00B60341">
            <w:pPr>
              <w:rPr>
                <w:color w:val="000000"/>
                <w:sz w:val="20"/>
                <w:szCs w:val="20"/>
              </w:rPr>
            </w:pPr>
            <w:r w:rsidRPr="005A20BD">
              <w:rPr>
                <w:color w:val="000000"/>
                <w:sz w:val="20"/>
                <w:szCs w:val="20"/>
              </w:rPr>
              <w:lastRenderedPageBreak/>
              <w:t xml:space="preserve"> </w:t>
            </w:r>
            <w:bookmarkStart w:id="83" w:name="projComp_02"/>
            <w:r w:rsidRPr="005A20BD">
              <w:rPr>
                <w:color w:val="000000"/>
                <w:sz w:val="20"/>
                <w:szCs w:val="20"/>
              </w:rPr>
              <w:fldChar w:fldCharType="begin">
                <w:ffData>
                  <w:name w:val="projComp_02"/>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sidRPr="00B60341">
              <w:rPr>
                <w:noProof/>
                <w:color w:val="000000"/>
                <w:sz w:val="20"/>
                <w:szCs w:val="20"/>
              </w:rPr>
              <w:t xml:space="preserve">2.  Integrating global environment into development planning </w:t>
            </w:r>
            <w:r w:rsidRPr="005A20BD">
              <w:rPr>
                <w:color w:val="000000"/>
                <w:sz w:val="20"/>
                <w:szCs w:val="20"/>
              </w:rPr>
              <w:fldChar w:fldCharType="end"/>
            </w:r>
            <w:bookmarkEnd w:id="83"/>
          </w:p>
        </w:tc>
        <w:bookmarkStart w:id="84" w:name="GrantType_02"/>
        <w:tc>
          <w:tcPr>
            <w:tcW w:w="564"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GrantType_02"/>
                  <w:enabled/>
                  <w:calcOnExit w:val="0"/>
                  <w:ddList>
                    <w:result w:val="1"/>
                    <w:listEntry w:val="(select)"/>
                    <w:listEntry w:val="TA"/>
                    <w:listEntry w:val="Inv"/>
                  </w:ddList>
                </w:ffData>
              </w:fldChar>
            </w:r>
            <w:r w:rsidRPr="005A20BD">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Pr="005A20BD">
              <w:rPr>
                <w:color w:val="000000"/>
                <w:sz w:val="20"/>
                <w:szCs w:val="20"/>
              </w:rPr>
              <w:fldChar w:fldCharType="end"/>
            </w:r>
            <w:bookmarkEnd w:id="84"/>
          </w:p>
        </w:tc>
        <w:bookmarkStart w:id="85" w:name="ExpectedOutCome_02"/>
        <w:tc>
          <w:tcPr>
            <w:tcW w:w="1042" w:type="pct"/>
            <w:shd w:val="clear" w:color="auto" w:fill="FFFFFF"/>
          </w:tcPr>
          <w:p w:rsidR="004C2E97" w:rsidRPr="005A20BD" w:rsidRDefault="004C2E97" w:rsidP="00B60341">
            <w:pPr>
              <w:rPr>
                <w:color w:val="000000"/>
                <w:sz w:val="20"/>
                <w:szCs w:val="20"/>
              </w:rPr>
            </w:pPr>
            <w:r w:rsidRPr="005A20BD">
              <w:rPr>
                <w:color w:val="000000"/>
                <w:sz w:val="20"/>
                <w:szCs w:val="20"/>
              </w:rPr>
              <w:fldChar w:fldCharType="begin">
                <w:ffData>
                  <w:name w:val="ExpectedOutCome_02"/>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sidRPr="00B60341">
              <w:rPr>
                <w:noProof/>
                <w:color w:val="000000"/>
                <w:sz w:val="20"/>
                <w:szCs w:val="20"/>
              </w:rPr>
              <w:t>2.1. Enhanced institutional capacities to plan, finance and implement development processes that contribute to implementing the Rio Conventions and generate global environmental benefits.</w:t>
            </w:r>
            <w:r w:rsidRPr="005A20BD">
              <w:rPr>
                <w:color w:val="000000"/>
                <w:sz w:val="20"/>
                <w:szCs w:val="20"/>
              </w:rPr>
              <w:fldChar w:fldCharType="end"/>
            </w:r>
            <w:bookmarkEnd w:id="85"/>
          </w:p>
        </w:tc>
        <w:bookmarkStart w:id="86" w:name="ExpectedOutPut_02"/>
        <w:tc>
          <w:tcPr>
            <w:tcW w:w="989" w:type="pct"/>
            <w:shd w:val="clear" w:color="auto" w:fill="FFFFFF"/>
          </w:tcPr>
          <w:p w:rsidR="00B518FF" w:rsidRDefault="004C2E97" w:rsidP="00B518FF">
            <w:pPr>
              <w:rPr>
                <w:noProof/>
                <w:sz w:val="20"/>
                <w:szCs w:val="20"/>
              </w:rPr>
            </w:pPr>
            <w:r>
              <w:rPr>
                <w:sz w:val="20"/>
                <w:szCs w:val="20"/>
              </w:rPr>
              <w:fldChar w:fldCharType="begin">
                <w:ffData>
                  <w:name w:val="ExpectedOutPut_02"/>
                  <w:enabled/>
                  <w:calcOnExit w:val="0"/>
                  <w:textInput/>
                </w:ffData>
              </w:fldChar>
            </w:r>
            <w:r>
              <w:rPr>
                <w:sz w:val="20"/>
                <w:szCs w:val="20"/>
              </w:rPr>
              <w:instrText xml:space="preserve"> FORMTEXT </w:instrText>
            </w:r>
            <w:r>
              <w:rPr>
                <w:sz w:val="20"/>
                <w:szCs w:val="20"/>
              </w:rPr>
            </w:r>
            <w:r>
              <w:rPr>
                <w:sz w:val="20"/>
                <w:szCs w:val="20"/>
              </w:rPr>
              <w:fldChar w:fldCharType="separate"/>
            </w:r>
            <w:r w:rsidR="00B518FF">
              <w:rPr>
                <w:noProof/>
                <w:sz w:val="20"/>
                <w:szCs w:val="20"/>
              </w:rPr>
              <w:t>2.1.T</w:t>
            </w:r>
            <w:r w:rsidR="00B518FF" w:rsidRPr="00B518FF">
              <w:rPr>
                <w:noProof/>
                <w:sz w:val="20"/>
                <w:szCs w:val="20"/>
              </w:rPr>
              <w:t>raining and tools (e.g. manual and guidelines) provided to staffs from relevant Ministries (Finances, Planning, Environment, etc.) and local deciders on how to mainstream biodiversity, climate change, desertification, disaster management and wetlands management into key development plans and processes</w:t>
            </w:r>
          </w:p>
          <w:p w:rsidR="00B518FF" w:rsidRDefault="00B518FF" w:rsidP="00B518FF">
            <w:pPr>
              <w:rPr>
                <w:noProof/>
                <w:sz w:val="20"/>
                <w:szCs w:val="20"/>
              </w:rPr>
            </w:pPr>
          </w:p>
          <w:p w:rsidR="00B518FF" w:rsidRDefault="00B518FF" w:rsidP="00B518FF">
            <w:pPr>
              <w:rPr>
                <w:noProof/>
                <w:sz w:val="20"/>
                <w:szCs w:val="20"/>
              </w:rPr>
            </w:pPr>
            <w:r>
              <w:rPr>
                <w:noProof/>
                <w:sz w:val="20"/>
                <w:szCs w:val="20"/>
              </w:rPr>
              <w:t>2.2. T</w:t>
            </w:r>
            <w:r w:rsidRPr="00B518FF">
              <w:rPr>
                <w:noProof/>
                <w:sz w:val="20"/>
                <w:szCs w:val="20"/>
              </w:rPr>
              <w:t xml:space="preserve">he set of manuals and guidelines piloted in the elaboration of at least 2 national development strategies and investment plans and revision of 5 PDSEC, that will be updated to allocate sufficient funds to support the </w:t>
            </w:r>
            <w:r w:rsidRPr="00B518FF">
              <w:rPr>
                <w:noProof/>
                <w:sz w:val="20"/>
                <w:szCs w:val="20"/>
              </w:rPr>
              <w:lastRenderedPageBreak/>
              <w:t>implementation of Rio Convention strategies.</w:t>
            </w:r>
          </w:p>
          <w:p w:rsidR="00B518FF" w:rsidRDefault="00B518FF" w:rsidP="00B518FF">
            <w:pPr>
              <w:rPr>
                <w:noProof/>
                <w:sz w:val="20"/>
                <w:szCs w:val="20"/>
              </w:rPr>
            </w:pPr>
          </w:p>
          <w:p w:rsidR="00B518FF" w:rsidRDefault="00B518FF" w:rsidP="00B518FF">
            <w:pPr>
              <w:rPr>
                <w:noProof/>
                <w:sz w:val="20"/>
                <w:szCs w:val="20"/>
              </w:rPr>
            </w:pPr>
            <w:r>
              <w:rPr>
                <w:noProof/>
                <w:sz w:val="20"/>
                <w:szCs w:val="20"/>
              </w:rPr>
              <w:t>2.3. D</w:t>
            </w:r>
            <w:r w:rsidRPr="00B518FF">
              <w:rPr>
                <w:noProof/>
                <w:sz w:val="20"/>
                <w:szCs w:val="20"/>
              </w:rPr>
              <w:t>ialogues with relevant national (including private sector) and international partners developed for the establishment of the National Environmental Funds</w:t>
            </w:r>
            <w:r>
              <w:rPr>
                <w:noProof/>
                <w:sz w:val="20"/>
                <w:szCs w:val="20"/>
              </w:rPr>
              <w:t>.</w:t>
            </w:r>
          </w:p>
          <w:p w:rsidR="00B518FF" w:rsidRDefault="00B518FF" w:rsidP="00B518FF">
            <w:pPr>
              <w:rPr>
                <w:noProof/>
                <w:sz w:val="20"/>
                <w:szCs w:val="20"/>
              </w:rPr>
            </w:pPr>
          </w:p>
          <w:p w:rsidR="004C2E97" w:rsidRPr="000E58F5" w:rsidRDefault="00B518FF" w:rsidP="00B518FF">
            <w:pPr>
              <w:rPr>
                <w:sz w:val="20"/>
                <w:szCs w:val="20"/>
              </w:rPr>
            </w:pPr>
            <w:r>
              <w:rPr>
                <w:noProof/>
                <w:sz w:val="20"/>
                <w:szCs w:val="20"/>
              </w:rPr>
              <w:t>2.4. T</w:t>
            </w:r>
            <w:r w:rsidRPr="00B518FF">
              <w:rPr>
                <w:noProof/>
                <w:sz w:val="20"/>
                <w:szCs w:val="20"/>
              </w:rPr>
              <w:t>raining provided to staffs from ministries and other relevant stakeholders (e.g. national NGO’s) to master and submit proposal to national international financing mechanisms (e.g. bilateral, GEF, climate funds,</w:t>
            </w:r>
            <w:r>
              <w:rPr>
                <w:noProof/>
                <w:sz w:val="20"/>
                <w:szCs w:val="20"/>
              </w:rPr>
              <w:t>etc.</w:t>
            </w:r>
            <w:r w:rsidRPr="00B518FF">
              <w:rPr>
                <w:noProof/>
                <w:sz w:val="20"/>
                <w:szCs w:val="20"/>
              </w:rPr>
              <w:t>)</w:t>
            </w:r>
            <w:r>
              <w:rPr>
                <w:noProof/>
                <w:sz w:val="20"/>
                <w:szCs w:val="20"/>
              </w:rPr>
              <w:t>.</w:t>
            </w:r>
            <w:r w:rsidRPr="00B518FF">
              <w:rPr>
                <w:noProof/>
                <w:sz w:val="20"/>
                <w:szCs w:val="20"/>
              </w:rPr>
              <w:t xml:space="preserve"> </w:t>
            </w:r>
            <w:r w:rsidR="004C2E97">
              <w:rPr>
                <w:sz w:val="20"/>
                <w:szCs w:val="20"/>
              </w:rPr>
              <w:fldChar w:fldCharType="end"/>
            </w:r>
            <w:bookmarkEnd w:id="86"/>
          </w:p>
        </w:tc>
        <w:tc>
          <w:tcPr>
            <w:tcW w:w="387" w:type="pct"/>
            <w:shd w:val="clear" w:color="auto" w:fill="FFFFFF"/>
          </w:tcPr>
          <w:p w:rsidR="004C2E97" w:rsidRPr="005A20BD" w:rsidRDefault="006E694C" w:rsidP="004C2E97">
            <w:pPr>
              <w:rPr>
                <w:color w:val="000000"/>
              </w:rPr>
            </w:pPr>
            <w:r>
              <w:rPr>
                <w:color w:val="000000"/>
                <w:sz w:val="20"/>
                <w:szCs w:val="20"/>
              </w:rPr>
              <w:lastRenderedPageBreak/>
              <w:fldChar w:fldCharType="begin">
                <w:ffData>
                  <w:name w:val="B_TF_02"/>
                  <w:enabled/>
                  <w:calcOnExit w:val="0"/>
                  <w:ddList>
                    <w:result w:val="1"/>
                    <w:listEntry w:val="(select)"/>
                    <w:listEntry w:val="GEFTF"/>
                    <w:listEntry w:val="LDCF"/>
                    <w:listEntry w:val="SCCF-A"/>
                    <w:listEntry w:val="SCCF-B"/>
                  </w:ddList>
                </w:ffData>
              </w:fldChar>
            </w:r>
            <w:bookmarkStart w:id="87" w:name="B_TF_02"/>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87"/>
          </w:p>
        </w:tc>
        <w:bookmarkStart w:id="88" w:name="B_GA_02"/>
        <w:tc>
          <w:tcPr>
            <w:tcW w:w="521" w:type="pct"/>
            <w:shd w:val="clear" w:color="auto" w:fill="FFFFFF"/>
          </w:tcPr>
          <w:p w:rsidR="004C2E97" w:rsidRPr="005A20BD" w:rsidRDefault="004C2E97" w:rsidP="00B60341">
            <w:pPr>
              <w:jc w:val="right"/>
              <w:rPr>
                <w:color w:val="000000"/>
                <w:sz w:val="20"/>
                <w:szCs w:val="20"/>
              </w:rPr>
            </w:pPr>
            <w:r w:rsidRPr="005A20BD">
              <w:rPr>
                <w:color w:val="000000"/>
                <w:sz w:val="20"/>
                <w:szCs w:val="20"/>
              </w:rPr>
              <w:fldChar w:fldCharType="begin">
                <w:ffData>
                  <w:name w:val="B_GA_02"/>
                  <w:enabled/>
                  <w:calcOnExit w:val="0"/>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380,000</w:t>
            </w:r>
            <w:r w:rsidRPr="005A20BD">
              <w:rPr>
                <w:color w:val="000000"/>
                <w:sz w:val="20"/>
                <w:szCs w:val="20"/>
              </w:rPr>
              <w:fldChar w:fldCharType="end"/>
            </w:r>
            <w:bookmarkEnd w:id="88"/>
          </w:p>
        </w:tc>
        <w:bookmarkStart w:id="89" w:name="B_CO_02"/>
        <w:tc>
          <w:tcPr>
            <w:tcW w:w="539" w:type="pct"/>
            <w:shd w:val="clear" w:color="auto" w:fill="FFFFFF"/>
          </w:tcPr>
          <w:p w:rsidR="004C2E97" w:rsidRPr="005A20BD" w:rsidRDefault="004C2E97" w:rsidP="00B60341">
            <w:pPr>
              <w:jc w:val="right"/>
              <w:rPr>
                <w:color w:val="000000"/>
                <w:sz w:val="20"/>
                <w:szCs w:val="20"/>
              </w:rPr>
            </w:pPr>
            <w:r w:rsidRPr="005A20BD">
              <w:rPr>
                <w:color w:val="000000"/>
                <w:sz w:val="20"/>
                <w:szCs w:val="20"/>
              </w:rPr>
              <w:fldChar w:fldCharType="begin">
                <w:ffData>
                  <w:name w:val="B_CO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1,000,000</w:t>
            </w:r>
            <w:r w:rsidRPr="005A20BD">
              <w:rPr>
                <w:color w:val="000000"/>
                <w:sz w:val="20"/>
                <w:szCs w:val="20"/>
              </w:rPr>
              <w:fldChar w:fldCharType="end"/>
            </w:r>
            <w:bookmarkEnd w:id="89"/>
          </w:p>
        </w:tc>
      </w:tr>
      <w:tr w:rsidR="004C2E97" w:rsidRPr="005A20BD" w:rsidTr="004C2E97">
        <w:trPr>
          <w:jc w:val="center"/>
        </w:trPr>
        <w:tc>
          <w:tcPr>
            <w:tcW w:w="958" w:type="pct"/>
            <w:tcBorders>
              <w:bottom w:val="single" w:sz="4" w:space="0" w:color="auto"/>
            </w:tcBorders>
            <w:shd w:val="clear" w:color="auto" w:fill="FFFFFF"/>
          </w:tcPr>
          <w:p w:rsidR="004C2E97" w:rsidRPr="005A20BD" w:rsidRDefault="004C2E97" w:rsidP="004C2E97">
            <w:pPr>
              <w:rPr>
                <w:color w:val="000000"/>
                <w:sz w:val="20"/>
                <w:szCs w:val="20"/>
              </w:rPr>
            </w:pPr>
            <w:r w:rsidRPr="005A20BD">
              <w:rPr>
                <w:color w:val="000000"/>
                <w:sz w:val="20"/>
                <w:szCs w:val="20"/>
              </w:rPr>
              <w:lastRenderedPageBreak/>
              <w:t xml:space="preserve"> </w:t>
            </w:r>
            <w:bookmarkStart w:id="90" w:name="projComp_03"/>
            <w:r w:rsidRPr="005A20BD">
              <w:rPr>
                <w:color w:val="000000"/>
                <w:sz w:val="20"/>
                <w:szCs w:val="20"/>
              </w:rPr>
              <w:fldChar w:fldCharType="begin">
                <w:ffData>
                  <w:name w:val="projComp_03"/>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0"/>
          </w:p>
        </w:tc>
        <w:bookmarkStart w:id="91" w:name="GrantType_03"/>
        <w:tc>
          <w:tcPr>
            <w:tcW w:w="564"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GrantType_03"/>
                  <w:enabled/>
                  <w:calcOnExit w:val="0"/>
                  <w:ddList>
                    <w:listEntry w:val="(select)"/>
                    <w:listEntry w:val="TA"/>
                    <w:listEntry w:val="Inv"/>
                  </w:ddList>
                </w:ffData>
              </w:fldChar>
            </w:r>
            <w:r w:rsidRPr="005A20BD">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Pr="005A20BD">
              <w:rPr>
                <w:color w:val="000000"/>
                <w:sz w:val="20"/>
                <w:szCs w:val="20"/>
              </w:rPr>
              <w:fldChar w:fldCharType="end"/>
            </w:r>
            <w:bookmarkEnd w:id="91"/>
          </w:p>
        </w:tc>
        <w:bookmarkStart w:id="92" w:name="ExpectedOutCome_03"/>
        <w:tc>
          <w:tcPr>
            <w:tcW w:w="1042"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ExpectedOutCome_03"/>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2"/>
          </w:p>
        </w:tc>
        <w:bookmarkStart w:id="93" w:name="ExpectedOutPut_03"/>
        <w:tc>
          <w:tcPr>
            <w:tcW w:w="989" w:type="pct"/>
            <w:shd w:val="clear" w:color="auto" w:fill="FFFFFF"/>
          </w:tcPr>
          <w:p w:rsidR="004C2E97" w:rsidRPr="000E58F5" w:rsidRDefault="004C2E97" w:rsidP="004C2E97">
            <w:pPr>
              <w:rPr>
                <w:sz w:val="20"/>
                <w:szCs w:val="20"/>
              </w:rPr>
            </w:pPr>
            <w:r>
              <w:rPr>
                <w:sz w:val="20"/>
                <w:szCs w:val="20"/>
              </w:rPr>
              <w:fldChar w:fldCharType="begin">
                <w:ffData>
                  <w:name w:val="ExpectedOutPut_03"/>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93"/>
          </w:p>
        </w:tc>
        <w:tc>
          <w:tcPr>
            <w:tcW w:w="387" w:type="pct"/>
            <w:shd w:val="clear" w:color="auto" w:fill="FFFFFF"/>
          </w:tcPr>
          <w:p w:rsidR="004C2E97" w:rsidRPr="005A20BD" w:rsidRDefault="006E694C" w:rsidP="004C2E97">
            <w:pPr>
              <w:rPr>
                <w:color w:val="000000"/>
              </w:rPr>
            </w:pPr>
            <w:r>
              <w:rPr>
                <w:color w:val="000000"/>
                <w:sz w:val="20"/>
                <w:szCs w:val="20"/>
              </w:rPr>
              <w:fldChar w:fldCharType="begin">
                <w:ffData>
                  <w:name w:val="B_TF_03"/>
                  <w:enabled/>
                  <w:calcOnExit w:val="0"/>
                  <w:ddList>
                    <w:listEntry w:val="(select)"/>
                    <w:listEntry w:val="GEFTF"/>
                    <w:listEntry w:val="LDCF"/>
                    <w:listEntry w:val="SCCF-A"/>
                    <w:listEntry w:val="SCCF-B"/>
                  </w:ddList>
                </w:ffData>
              </w:fldChar>
            </w:r>
            <w:bookmarkStart w:id="94" w:name="B_TF_03"/>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94"/>
          </w:p>
        </w:tc>
        <w:bookmarkStart w:id="95" w:name="B_GA_03"/>
        <w:tc>
          <w:tcPr>
            <w:tcW w:w="521"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GA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sidRPr="005A20BD">
              <w:rPr>
                <w:color w:val="000000"/>
                <w:sz w:val="20"/>
                <w:szCs w:val="20"/>
              </w:rPr>
              <w:fldChar w:fldCharType="end"/>
            </w:r>
            <w:bookmarkEnd w:id="95"/>
          </w:p>
        </w:tc>
        <w:bookmarkStart w:id="96" w:name="B_CO_03"/>
        <w:tc>
          <w:tcPr>
            <w:tcW w:w="539"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CO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sidRPr="005A20BD">
              <w:rPr>
                <w:color w:val="000000"/>
                <w:sz w:val="20"/>
                <w:szCs w:val="20"/>
              </w:rPr>
              <w:fldChar w:fldCharType="end"/>
            </w:r>
            <w:bookmarkEnd w:id="96"/>
          </w:p>
        </w:tc>
      </w:tr>
      <w:tr w:rsidR="004C2E97" w:rsidRPr="005A20BD" w:rsidTr="004C2E97">
        <w:trPr>
          <w:jc w:val="center"/>
        </w:trPr>
        <w:tc>
          <w:tcPr>
            <w:tcW w:w="958" w:type="pct"/>
            <w:tcBorders>
              <w:bottom w:val="single" w:sz="4" w:space="0" w:color="auto"/>
            </w:tcBorders>
            <w:shd w:val="clear" w:color="auto" w:fill="FFFFFF"/>
          </w:tcPr>
          <w:p w:rsidR="004C2E97" w:rsidRPr="005A20BD" w:rsidRDefault="004C2E97" w:rsidP="004C2E97">
            <w:pPr>
              <w:rPr>
                <w:color w:val="000000"/>
                <w:sz w:val="20"/>
                <w:szCs w:val="20"/>
              </w:rPr>
            </w:pPr>
            <w:r w:rsidRPr="005A20BD">
              <w:rPr>
                <w:color w:val="000000"/>
                <w:sz w:val="20"/>
                <w:szCs w:val="20"/>
              </w:rPr>
              <w:t xml:space="preserve"> </w:t>
            </w:r>
            <w:bookmarkStart w:id="97" w:name="projComp_04"/>
            <w:r w:rsidRPr="005A20BD">
              <w:rPr>
                <w:color w:val="000000"/>
                <w:sz w:val="20"/>
                <w:szCs w:val="20"/>
              </w:rPr>
              <w:fldChar w:fldCharType="begin">
                <w:ffData>
                  <w:name w:val="projComp_04"/>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7"/>
          </w:p>
        </w:tc>
        <w:bookmarkStart w:id="98" w:name="GrantType_04"/>
        <w:tc>
          <w:tcPr>
            <w:tcW w:w="564"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GrantType_04"/>
                  <w:enabled/>
                  <w:calcOnExit w:val="0"/>
                  <w:ddList>
                    <w:listEntry w:val="(select)"/>
                    <w:listEntry w:val="TA"/>
                    <w:listEntry w:val="Inv"/>
                  </w:ddList>
                </w:ffData>
              </w:fldChar>
            </w:r>
            <w:r w:rsidRPr="005A20BD">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Pr="005A20BD">
              <w:rPr>
                <w:color w:val="000000"/>
                <w:sz w:val="20"/>
                <w:szCs w:val="20"/>
              </w:rPr>
              <w:fldChar w:fldCharType="end"/>
            </w:r>
            <w:bookmarkEnd w:id="98"/>
          </w:p>
        </w:tc>
        <w:bookmarkStart w:id="99" w:name="ExpectedOutCome_04"/>
        <w:tc>
          <w:tcPr>
            <w:tcW w:w="1042"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ExpectedOutCome_04"/>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9"/>
          </w:p>
        </w:tc>
        <w:bookmarkStart w:id="100" w:name="ExpectedOutPut_04"/>
        <w:tc>
          <w:tcPr>
            <w:tcW w:w="989" w:type="pct"/>
            <w:shd w:val="clear" w:color="auto" w:fill="FFFFFF"/>
          </w:tcPr>
          <w:p w:rsidR="004C2E97" w:rsidRPr="000E58F5" w:rsidRDefault="004C2E97" w:rsidP="004C2E97">
            <w:pPr>
              <w:rPr>
                <w:sz w:val="20"/>
                <w:szCs w:val="20"/>
              </w:rPr>
            </w:pPr>
            <w:r>
              <w:rPr>
                <w:sz w:val="20"/>
                <w:szCs w:val="20"/>
              </w:rPr>
              <w:fldChar w:fldCharType="begin">
                <w:ffData>
                  <w:name w:val="ExpectedOutPut_04"/>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00"/>
          </w:p>
        </w:tc>
        <w:tc>
          <w:tcPr>
            <w:tcW w:w="387" w:type="pct"/>
            <w:shd w:val="clear" w:color="auto" w:fill="FFFFFF"/>
          </w:tcPr>
          <w:p w:rsidR="004C2E97" w:rsidRPr="005A20BD" w:rsidRDefault="006E694C" w:rsidP="004C2E97">
            <w:pPr>
              <w:rPr>
                <w:color w:val="000000"/>
              </w:rPr>
            </w:pPr>
            <w:r>
              <w:rPr>
                <w:color w:val="000000"/>
                <w:sz w:val="20"/>
                <w:szCs w:val="20"/>
              </w:rPr>
              <w:fldChar w:fldCharType="begin">
                <w:ffData>
                  <w:name w:val="B_TF_04"/>
                  <w:enabled/>
                  <w:calcOnExit w:val="0"/>
                  <w:ddList>
                    <w:listEntry w:val="(select)"/>
                    <w:listEntry w:val="GEFTF"/>
                    <w:listEntry w:val="LDCF"/>
                    <w:listEntry w:val="SCCF-A"/>
                    <w:listEntry w:val="SCCF-B"/>
                  </w:ddList>
                </w:ffData>
              </w:fldChar>
            </w:r>
            <w:bookmarkStart w:id="101" w:name="B_TF_04"/>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01"/>
          </w:p>
        </w:tc>
        <w:bookmarkStart w:id="102" w:name="B_GA_04"/>
        <w:tc>
          <w:tcPr>
            <w:tcW w:w="521"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GA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sidRPr="005A20BD">
              <w:rPr>
                <w:color w:val="000000"/>
                <w:sz w:val="20"/>
                <w:szCs w:val="20"/>
              </w:rPr>
              <w:fldChar w:fldCharType="end"/>
            </w:r>
            <w:bookmarkEnd w:id="102"/>
          </w:p>
        </w:tc>
        <w:bookmarkStart w:id="103" w:name="B_CO_04"/>
        <w:tc>
          <w:tcPr>
            <w:tcW w:w="539"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CO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3"/>
          </w:p>
        </w:tc>
      </w:tr>
      <w:tr w:rsidR="004C2E97" w:rsidRPr="005A20BD" w:rsidTr="004C2E97">
        <w:trPr>
          <w:jc w:val="center"/>
        </w:trPr>
        <w:tc>
          <w:tcPr>
            <w:tcW w:w="958" w:type="pct"/>
            <w:tcBorders>
              <w:bottom w:val="single" w:sz="4" w:space="0" w:color="auto"/>
            </w:tcBorders>
            <w:shd w:val="clear" w:color="auto" w:fill="FFFFFF"/>
          </w:tcPr>
          <w:p w:rsidR="004C2E97" w:rsidRPr="005A20BD" w:rsidRDefault="004C2E97" w:rsidP="004C2E97">
            <w:pPr>
              <w:rPr>
                <w:color w:val="000000"/>
                <w:sz w:val="20"/>
                <w:szCs w:val="20"/>
              </w:rPr>
            </w:pPr>
            <w:r w:rsidRPr="005A20BD">
              <w:rPr>
                <w:color w:val="000000"/>
                <w:sz w:val="20"/>
                <w:szCs w:val="20"/>
              </w:rPr>
              <w:t xml:space="preserve"> </w:t>
            </w:r>
            <w:bookmarkStart w:id="104" w:name="projComp_05"/>
            <w:r w:rsidRPr="005A20BD">
              <w:rPr>
                <w:color w:val="000000"/>
                <w:sz w:val="20"/>
                <w:szCs w:val="20"/>
              </w:rPr>
              <w:fldChar w:fldCharType="begin">
                <w:ffData>
                  <w:name w:val="projComp_05"/>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4"/>
          </w:p>
        </w:tc>
        <w:bookmarkStart w:id="105" w:name="GrantType_05"/>
        <w:tc>
          <w:tcPr>
            <w:tcW w:w="564"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GrantType_05"/>
                  <w:enabled/>
                  <w:calcOnExit w:val="0"/>
                  <w:ddList>
                    <w:listEntry w:val="(select)"/>
                    <w:listEntry w:val="TA"/>
                    <w:listEntry w:val="Inv"/>
                  </w:ddList>
                </w:ffData>
              </w:fldChar>
            </w:r>
            <w:r w:rsidRPr="005A20BD">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Pr="005A20BD">
              <w:rPr>
                <w:color w:val="000000"/>
                <w:sz w:val="20"/>
                <w:szCs w:val="20"/>
              </w:rPr>
              <w:fldChar w:fldCharType="end"/>
            </w:r>
            <w:bookmarkEnd w:id="105"/>
          </w:p>
        </w:tc>
        <w:bookmarkStart w:id="106" w:name="ExpectedOutCome_05"/>
        <w:tc>
          <w:tcPr>
            <w:tcW w:w="1042"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ExpectedOutCome_05"/>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6"/>
          </w:p>
        </w:tc>
        <w:bookmarkStart w:id="107" w:name="ExpectedOutPut_05"/>
        <w:tc>
          <w:tcPr>
            <w:tcW w:w="989" w:type="pct"/>
            <w:shd w:val="clear" w:color="auto" w:fill="FFFFFF"/>
          </w:tcPr>
          <w:p w:rsidR="004C2E97" w:rsidRPr="000E58F5" w:rsidRDefault="004C2E97" w:rsidP="004C2E97">
            <w:pPr>
              <w:rPr>
                <w:sz w:val="20"/>
                <w:szCs w:val="20"/>
              </w:rPr>
            </w:pPr>
            <w:r>
              <w:rPr>
                <w:sz w:val="20"/>
                <w:szCs w:val="20"/>
              </w:rPr>
              <w:fldChar w:fldCharType="begin">
                <w:ffData>
                  <w:name w:val="ExpectedOutPut_05"/>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07"/>
          </w:p>
        </w:tc>
        <w:tc>
          <w:tcPr>
            <w:tcW w:w="387" w:type="pct"/>
            <w:shd w:val="clear" w:color="auto" w:fill="FFFFFF"/>
          </w:tcPr>
          <w:p w:rsidR="004C2E97" w:rsidRPr="005A20BD" w:rsidRDefault="006E694C" w:rsidP="004C2E97">
            <w:pPr>
              <w:rPr>
                <w:color w:val="000000"/>
              </w:rPr>
            </w:pPr>
            <w:r>
              <w:rPr>
                <w:color w:val="000000"/>
                <w:sz w:val="20"/>
                <w:szCs w:val="20"/>
              </w:rPr>
              <w:fldChar w:fldCharType="begin">
                <w:ffData>
                  <w:name w:val="B_TF_05"/>
                  <w:enabled/>
                  <w:calcOnExit w:val="0"/>
                  <w:ddList>
                    <w:listEntry w:val="(select)"/>
                    <w:listEntry w:val="GEFTF"/>
                    <w:listEntry w:val="LDCF"/>
                    <w:listEntry w:val="SCCF-A"/>
                    <w:listEntry w:val="SCCF-B"/>
                  </w:ddList>
                </w:ffData>
              </w:fldChar>
            </w:r>
            <w:bookmarkStart w:id="108" w:name="B_TF_05"/>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08"/>
          </w:p>
        </w:tc>
        <w:bookmarkStart w:id="109" w:name="B_GA_05"/>
        <w:tc>
          <w:tcPr>
            <w:tcW w:w="521"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GA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9"/>
          </w:p>
        </w:tc>
        <w:bookmarkStart w:id="110" w:name="B_CO_05"/>
        <w:tc>
          <w:tcPr>
            <w:tcW w:w="539"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CO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0"/>
          </w:p>
        </w:tc>
      </w:tr>
      <w:tr w:rsidR="004C2E97" w:rsidRPr="005A20BD" w:rsidTr="004C2E97">
        <w:trPr>
          <w:jc w:val="center"/>
        </w:trPr>
        <w:tc>
          <w:tcPr>
            <w:tcW w:w="958" w:type="pct"/>
            <w:tcBorders>
              <w:bottom w:val="single" w:sz="4" w:space="0" w:color="auto"/>
            </w:tcBorders>
            <w:shd w:val="clear" w:color="auto" w:fill="FFFFFF"/>
          </w:tcPr>
          <w:p w:rsidR="004C2E97" w:rsidRPr="005A20BD" w:rsidRDefault="004C2E97" w:rsidP="004C2E97">
            <w:pPr>
              <w:rPr>
                <w:color w:val="000000"/>
                <w:sz w:val="20"/>
                <w:szCs w:val="20"/>
              </w:rPr>
            </w:pPr>
            <w:r w:rsidRPr="005A20BD">
              <w:rPr>
                <w:color w:val="000000"/>
                <w:sz w:val="20"/>
                <w:szCs w:val="20"/>
              </w:rPr>
              <w:t xml:space="preserve"> </w:t>
            </w:r>
            <w:bookmarkStart w:id="111" w:name="projComp_06"/>
            <w:r w:rsidRPr="005A20BD">
              <w:rPr>
                <w:color w:val="000000"/>
                <w:sz w:val="20"/>
                <w:szCs w:val="20"/>
              </w:rPr>
              <w:fldChar w:fldCharType="begin">
                <w:ffData>
                  <w:name w:val="projComp_06"/>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1"/>
          </w:p>
        </w:tc>
        <w:bookmarkStart w:id="112" w:name="GrantType_06"/>
        <w:tc>
          <w:tcPr>
            <w:tcW w:w="564"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GrantType_06"/>
                  <w:enabled/>
                  <w:calcOnExit w:val="0"/>
                  <w:ddList>
                    <w:listEntry w:val="(select)"/>
                    <w:listEntry w:val="TA"/>
                    <w:listEntry w:val="Inv"/>
                  </w:ddList>
                </w:ffData>
              </w:fldChar>
            </w:r>
            <w:r w:rsidRPr="005A20BD">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Pr="005A20BD">
              <w:rPr>
                <w:color w:val="000000"/>
                <w:sz w:val="20"/>
                <w:szCs w:val="20"/>
              </w:rPr>
              <w:fldChar w:fldCharType="end"/>
            </w:r>
            <w:bookmarkEnd w:id="112"/>
          </w:p>
        </w:tc>
        <w:bookmarkStart w:id="113" w:name="ExpectedOutCome_06"/>
        <w:tc>
          <w:tcPr>
            <w:tcW w:w="1042"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ExpectedOutCome_06"/>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3"/>
          </w:p>
        </w:tc>
        <w:bookmarkStart w:id="114" w:name="ExpectedOutPut_06"/>
        <w:tc>
          <w:tcPr>
            <w:tcW w:w="989" w:type="pct"/>
            <w:shd w:val="clear" w:color="auto" w:fill="FFFFFF"/>
          </w:tcPr>
          <w:p w:rsidR="004C2E97" w:rsidRPr="000E58F5" w:rsidRDefault="004C2E97" w:rsidP="004C2E97">
            <w:pPr>
              <w:rPr>
                <w:sz w:val="20"/>
                <w:szCs w:val="20"/>
              </w:rPr>
            </w:pPr>
            <w:r>
              <w:rPr>
                <w:sz w:val="20"/>
                <w:szCs w:val="20"/>
              </w:rPr>
              <w:fldChar w:fldCharType="begin">
                <w:ffData>
                  <w:name w:val="ExpectedOutPut_06"/>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14"/>
          </w:p>
        </w:tc>
        <w:tc>
          <w:tcPr>
            <w:tcW w:w="387" w:type="pct"/>
            <w:shd w:val="clear" w:color="auto" w:fill="FFFFFF"/>
          </w:tcPr>
          <w:p w:rsidR="004C2E97" w:rsidRPr="005A20BD" w:rsidRDefault="006E694C" w:rsidP="004C2E97">
            <w:pPr>
              <w:rPr>
                <w:color w:val="000000"/>
              </w:rPr>
            </w:pPr>
            <w:r>
              <w:rPr>
                <w:color w:val="000000"/>
                <w:sz w:val="20"/>
                <w:szCs w:val="20"/>
              </w:rPr>
              <w:fldChar w:fldCharType="begin">
                <w:ffData>
                  <w:name w:val="B_TF_06"/>
                  <w:enabled/>
                  <w:calcOnExit w:val="0"/>
                  <w:ddList>
                    <w:listEntry w:val="(select)"/>
                    <w:listEntry w:val="GEFTF"/>
                    <w:listEntry w:val="LDCF"/>
                    <w:listEntry w:val="SCCF-A"/>
                    <w:listEntry w:val="SCCF-B"/>
                  </w:ddList>
                </w:ffData>
              </w:fldChar>
            </w:r>
            <w:bookmarkStart w:id="115" w:name="B_TF_06"/>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15"/>
          </w:p>
        </w:tc>
        <w:bookmarkStart w:id="116" w:name="B_GA_06"/>
        <w:tc>
          <w:tcPr>
            <w:tcW w:w="521"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GA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6"/>
          </w:p>
        </w:tc>
        <w:bookmarkStart w:id="117" w:name="B_CO_06"/>
        <w:tc>
          <w:tcPr>
            <w:tcW w:w="539"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CO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7"/>
          </w:p>
        </w:tc>
      </w:tr>
      <w:tr w:rsidR="004C2E97" w:rsidRPr="005A20BD" w:rsidTr="004C2E97">
        <w:trPr>
          <w:jc w:val="center"/>
        </w:trPr>
        <w:tc>
          <w:tcPr>
            <w:tcW w:w="958" w:type="pct"/>
            <w:tcBorders>
              <w:bottom w:val="single" w:sz="4" w:space="0" w:color="auto"/>
            </w:tcBorders>
            <w:shd w:val="clear" w:color="auto" w:fill="FFFFFF"/>
          </w:tcPr>
          <w:p w:rsidR="004C2E97" w:rsidRPr="005A20BD" w:rsidRDefault="004C2E97" w:rsidP="004C2E97">
            <w:pPr>
              <w:rPr>
                <w:color w:val="000000"/>
                <w:sz w:val="20"/>
                <w:szCs w:val="20"/>
              </w:rPr>
            </w:pPr>
            <w:r w:rsidRPr="005A20BD">
              <w:rPr>
                <w:color w:val="000000"/>
                <w:sz w:val="20"/>
                <w:szCs w:val="20"/>
              </w:rPr>
              <w:t xml:space="preserve"> </w:t>
            </w:r>
            <w:bookmarkStart w:id="118" w:name="projComp_07"/>
            <w:r w:rsidRPr="005A20BD">
              <w:rPr>
                <w:color w:val="000000"/>
                <w:sz w:val="20"/>
                <w:szCs w:val="20"/>
              </w:rPr>
              <w:fldChar w:fldCharType="begin">
                <w:ffData>
                  <w:name w:val="projComp_07"/>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8"/>
          </w:p>
        </w:tc>
        <w:bookmarkStart w:id="119" w:name="GrantType_07"/>
        <w:tc>
          <w:tcPr>
            <w:tcW w:w="564"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GrantType_07"/>
                  <w:enabled/>
                  <w:calcOnExit w:val="0"/>
                  <w:ddList>
                    <w:listEntry w:val="(select)"/>
                    <w:listEntry w:val="TA"/>
                    <w:listEntry w:val="Inv"/>
                  </w:ddList>
                </w:ffData>
              </w:fldChar>
            </w:r>
            <w:r w:rsidRPr="005A20BD">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Pr="005A20BD">
              <w:rPr>
                <w:color w:val="000000"/>
                <w:sz w:val="20"/>
                <w:szCs w:val="20"/>
              </w:rPr>
              <w:fldChar w:fldCharType="end"/>
            </w:r>
            <w:bookmarkEnd w:id="119"/>
          </w:p>
        </w:tc>
        <w:bookmarkStart w:id="120" w:name="ExpectedOutCome_07"/>
        <w:tc>
          <w:tcPr>
            <w:tcW w:w="1042"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ExpectedOutCome_07"/>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20"/>
          </w:p>
        </w:tc>
        <w:bookmarkStart w:id="121" w:name="ExpectedOutPut_07"/>
        <w:tc>
          <w:tcPr>
            <w:tcW w:w="989" w:type="pct"/>
            <w:shd w:val="clear" w:color="auto" w:fill="FFFFFF"/>
          </w:tcPr>
          <w:p w:rsidR="004C2E97" w:rsidRPr="000E58F5" w:rsidRDefault="004C2E97" w:rsidP="004C2E97">
            <w:pPr>
              <w:rPr>
                <w:sz w:val="20"/>
                <w:szCs w:val="20"/>
              </w:rPr>
            </w:pPr>
            <w:r>
              <w:rPr>
                <w:sz w:val="20"/>
                <w:szCs w:val="20"/>
              </w:rPr>
              <w:fldChar w:fldCharType="begin">
                <w:ffData>
                  <w:name w:val="ExpectedOutPut_07"/>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21"/>
          </w:p>
        </w:tc>
        <w:tc>
          <w:tcPr>
            <w:tcW w:w="387" w:type="pct"/>
            <w:shd w:val="clear" w:color="auto" w:fill="FFFFFF"/>
          </w:tcPr>
          <w:p w:rsidR="004C2E97" w:rsidRPr="005A20BD" w:rsidRDefault="006E694C" w:rsidP="004C2E97">
            <w:pPr>
              <w:rPr>
                <w:color w:val="000000"/>
              </w:rPr>
            </w:pPr>
            <w:r>
              <w:rPr>
                <w:color w:val="000000"/>
                <w:sz w:val="20"/>
                <w:szCs w:val="20"/>
              </w:rPr>
              <w:fldChar w:fldCharType="begin">
                <w:ffData>
                  <w:name w:val="B_TF_07"/>
                  <w:enabled/>
                  <w:calcOnExit w:val="0"/>
                  <w:ddList>
                    <w:listEntry w:val="(select)"/>
                    <w:listEntry w:val="GEFTF"/>
                    <w:listEntry w:val="LDCF"/>
                    <w:listEntry w:val="SCCF-A"/>
                    <w:listEntry w:val="SCCF-B"/>
                  </w:ddList>
                </w:ffData>
              </w:fldChar>
            </w:r>
            <w:bookmarkStart w:id="122" w:name="B_TF_07"/>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22"/>
          </w:p>
        </w:tc>
        <w:bookmarkStart w:id="123" w:name="B_GA_07"/>
        <w:tc>
          <w:tcPr>
            <w:tcW w:w="521"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GA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23"/>
          </w:p>
        </w:tc>
        <w:bookmarkStart w:id="124" w:name="B_CO_07"/>
        <w:tc>
          <w:tcPr>
            <w:tcW w:w="539"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CO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24"/>
          </w:p>
        </w:tc>
      </w:tr>
      <w:tr w:rsidR="004C2E97" w:rsidRPr="005A20BD" w:rsidTr="004C2E97">
        <w:trPr>
          <w:jc w:val="center"/>
        </w:trPr>
        <w:tc>
          <w:tcPr>
            <w:tcW w:w="958" w:type="pct"/>
            <w:tcBorders>
              <w:bottom w:val="single" w:sz="4" w:space="0" w:color="auto"/>
            </w:tcBorders>
            <w:shd w:val="clear" w:color="auto" w:fill="FFFFFF"/>
          </w:tcPr>
          <w:p w:rsidR="004C2E97" w:rsidRPr="005A20BD" w:rsidRDefault="004C2E97" w:rsidP="004C2E97">
            <w:pPr>
              <w:rPr>
                <w:color w:val="000000"/>
                <w:sz w:val="20"/>
                <w:szCs w:val="20"/>
              </w:rPr>
            </w:pPr>
            <w:r w:rsidRPr="005A20BD">
              <w:rPr>
                <w:color w:val="000000"/>
                <w:sz w:val="20"/>
                <w:szCs w:val="20"/>
              </w:rPr>
              <w:t xml:space="preserve"> </w:t>
            </w:r>
            <w:bookmarkStart w:id="125" w:name="projComp_08"/>
            <w:r w:rsidRPr="005A20BD">
              <w:rPr>
                <w:color w:val="000000"/>
                <w:sz w:val="20"/>
                <w:szCs w:val="20"/>
              </w:rPr>
              <w:fldChar w:fldCharType="begin">
                <w:ffData>
                  <w:name w:val="projComp_08"/>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25"/>
          </w:p>
        </w:tc>
        <w:bookmarkStart w:id="126" w:name="GrantType_08"/>
        <w:tc>
          <w:tcPr>
            <w:tcW w:w="564"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GrantType_08"/>
                  <w:enabled/>
                  <w:calcOnExit w:val="0"/>
                  <w:ddList>
                    <w:listEntry w:val="(select)"/>
                    <w:listEntry w:val="TA"/>
                    <w:listEntry w:val="Inv"/>
                  </w:ddList>
                </w:ffData>
              </w:fldChar>
            </w:r>
            <w:r w:rsidRPr="005A20BD">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Pr="005A20BD">
              <w:rPr>
                <w:color w:val="000000"/>
                <w:sz w:val="20"/>
                <w:szCs w:val="20"/>
              </w:rPr>
              <w:fldChar w:fldCharType="end"/>
            </w:r>
            <w:bookmarkEnd w:id="126"/>
          </w:p>
        </w:tc>
        <w:bookmarkStart w:id="127" w:name="ExpectedOutCome_08"/>
        <w:tc>
          <w:tcPr>
            <w:tcW w:w="1042"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ExpectedOutCome_08"/>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27"/>
          </w:p>
        </w:tc>
        <w:bookmarkStart w:id="128" w:name="ExpectedOutPut_08"/>
        <w:tc>
          <w:tcPr>
            <w:tcW w:w="989" w:type="pct"/>
            <w:shd w:val="clear" w:color="auto" w:fill="FFFFFF"/>
          </w:tcPr>
          <w:p w:rsidR="004C2E97" w:rsidRPr="000E58F5" w:rsidRDefault="004C2E97" w:rsidP="004C2E97">
            <w:pPr>
              <w:rPr>
                <w:sz w:val="20"/>
                <w:szCs w:val="20"/>
              </w:rPr>
            </w:pPr>
            <w:r>
              <w:rPr>
                <w:sz w:val="20"/>
                <w:szCs w:val="20"/>
              </w:rPr>
              <w:fldChar w:fldCharType="begin">
                <w:ffData>
                  <w:name w:val="ExpectedOutPut_08"/>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28"/>
          </w:p>
        </w:tc>
        <w:tc>
          <w:tcPr>
            <w:tcW w:w="387" w:type="pct"/>
            <w:shd w:val="clear" w:color="auto" w:fill="FFFFFF"/>
          </w:tcPr>
          <w:p w:rsidR="004C2E97" w:rsidRPr="005A20BD" w:rsidRDefault="006E694C" w:rsidP="004C2E97">
            <w:pPr>
              <w:rPr>
                <w:color w:val="000000"/>
              </w:rPr>
            </w:pPr>
            <w:r>
              <w:rPr>
                <w:color w:val="000000"/>
                <w:sz w:val="20"/>
                <w:szCs w:val="20"/>
              </w:rPr>
              <w:fldChar w:fldCharType="begin">
                <w:ffData>
                  <w:name w:val="B_TF_08"/>
                  <w:enabled/>
                  <w:calcOnExit w:val="0"/>
                  <w:ddList>
                    <w:listEntry w:val="(select)"/>
                    <w:listEntry w:val="GEFTF"/>
                    <w:listEntry w:val="LDCF"/>
                    <w:listEntry w:val="SCCF-A"/>
                    <w:listEntry w:val="SCCF-B"/>
                  </w:ddList>
                </w:ffData>
              </w:fldChar>
            </w:r>
            <w:bookmarkStart w:id="129" w:name="B_TF_08"/>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29"/>
          </w:p>
        </w:tc>
        <w:bookmarkStart w:id="130" w:name="B_GA_08"/>
        <w:tc>
          <w:tcPr>
            <w:tcW w:w="521"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GA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30"/>
          </w:p>
        </w:tc>
        <w:bookmarkStart w:id="131" w:name="B_CO_08"/>
        <w:tc>
          <w:tcPr>
            <w:tcW w:w="539"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CO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31"/>
          </w:p>
        </w:tc>
      </w:tr>
      <w:tr w:rsidR="004C2E97" w:rsidRPr="005A20BD" w:rsidTr="004C2E97">
        <w:trPr>
          <w:jc w:val="center"/>
        </w:trPr>
        <w:tc>
          <w:tcPr>
            <w:tcW w:w="958" w:type="pct"/>
            <w:tcBorders>
              <w:bottom w:val="single" w:sz="4" w:space="0" w:color="auto"/>
            </w:tcBorders>
            <w:shd w:val="clear" w:color="auto" w:fill="FFFFFF"/>
          </w:tcPr>
          <w:p w:rsidR="004C2E97" w:rsidRPr="005A20BD" w:rsidRDefault="004C2E97" w:rsidP="004C2E97">
            <w:pPr>
              <w:rPr>
                <w:color w:val="000000"/>
                <w:sz w:val="20"/>
                <w:szCs w:val="20"/>
              </w:rPr>
            </w:pPr>
            <w:r w:rsidRPr="005A20BD">
              <w:rPr>
                <w:color w:val="000000"/>
                <w:sz w:val="20"/>
                <w:szCs w:val="20"/>
              </w:rPr>
              <w:t xml:space="preserve"> </w:t>
            </w:r>
            <w:bookmarkStart w:id="132" w:name="projComp_09"/>
            <w:r w:rsidRPr="005A20BD">
              <w:rPr>
                <w:color w:val="000000"/>
                <w:sz w:val="20"/>
                <w:szCs w:val="20"/>
              </w:rPr>
              <w:fldChar w:fldCharType="begin">
                <w:ffData>
                  <w:name w:val="projComp_09"/>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32"/>
          </w:p>
        </w:tc>
        <w:tc>
          <w:tcPr>
            <w:tcW w:w="564"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GrantType_09"/>
                  <w:enabled/>
                  <w:calcOnExit w:val="0"/>
                  <w:ddList>
                    <w:listEntry w:val="(select)"/>
                    <w:listEntry w:val="TA"/>
                    <w:listEntry w:val="Inv"/>
                  </w:ddList>
                </w:ffData>
              </w:fldChar>
            </w:r>
            <w:bookmarkStart w:id="133" w:name="GrantType_09"/>
            <w:r w:rsidRPr="005A20BD">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sidRPr="005A20BD">
              <w:rPr>
                <w:color w:val="000000"/>
                <w:sz w:val="20"/>
                <w:szCs w:val="20"/>
              </w:rPr>
              <w:fldChar w:fldCharType="end"/>
            </w:r>
            <w:bookmarkEnd w:id="133"/>
          </w:p>
        </w:tc>
        <w:bookmarkStart w:id="134" w:name="ExpectedOutCome_09"/>
        <w:tc>
          <w:tcPr>
            <w:tcW w:w="1042"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ExpectedOutCome_09"/>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34"/>
          </w:p>
        </w:tc>
        <w:bookmarkStart w:id="135" w:name="ExpectedOutPut_09"/>
        <w:tc>
          <w:tcPr>
            <w:tcW w:w="989" w:type="pct"/>
            <w:shd w:val="clear" w:color="auto" w:fill="FFFFFF"/>
          </w:tcPr>
          <w:p w:rsidR="004C2E97" w:rsidRPr="000E58F5" w:rsidRDefault="004C2E97" w:rsidP="004C2E97">
            <w:pPr>
              <w:rPr>
                <w:sz w:val="20"/>
                <w:szCs w:val="20"/>
              </w:rPr>
            </w:pPr>
            <w:r>
              <w:rPr>
                <w:sz w:val="20"/>
                <w:szCs w:val="20"/>
              </w:rPr>
              <w:fldChar w:fldCharType="begin">
                <w:ffData>
                  <w:name w:val="ExpectedOutPut_09"/>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35"/>
          </w:p>
        </w:tc>
        <w:tc>
          <w:tcPr>
            <w:tcW w:w="387" w:type="pct"/>
            <w:shd w:val="clear" w:color="auto" w:fill="FFFFFF"/>
          </w:tcPr>
          <w:p w:rsidR="004C2E97" w:rsidRPr="005A20BD" w:rsidRDefault="006E694C" w:rsidP="004C2E97">
            <w:pPr>
              <w:rPr>
                <w:color w:val="000000"/>
              </w:rPr>
            </w:pPr>
            <w:r>
              <w:rPr>
                <w:color w:val="000000"/>
                <w:sz w:val="20"/>
                <w:szCs w:val="20"/>
              </w:rPr>
              <w:fldChar w:fldCharType="begin">
                <w:ffData>
                  <w:name w:val="B_TF_09"/>
                  <w:enabled/>
                  <w:calcOnExit w:val="0"/>
                  <w:ddList>
                    <w:listEntry w:val="(select)"/>
                    <w:listEntry w:val="GEFTF"/>
                    <w:listEntry w:val="LDCF"/>
                    <w:listEntry w:val="SCCF-A"/>
                    <w:listEntry w:val="SCCF-B"/>
                  </w:ddList>
                </w:ffData>
              </w:fldChar>
            </w:r>
            <w:bookmarkStart w:id="136" w:name="B_TF_09"/>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36"/>
          </w:p>
        </w:tc>
        <w:bookmarkStart w:id="137" w:name="B_GA_09"/>
        <w:tc>
          <w:tcPr>
            <w:tcW w:w="521"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GA_09"/>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37"/>
          </w:p>
        </w:tc>
        <w:bookmarkStart w:id="138" w:name="B_CO_09"/>
        <w:tc>
          <w:tcPr>
            <w:tcW w:w="539"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CO_09"/>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sidRPr="005A20BD">
              <w:rPr>
                <w:color w:val="000000"/>
                <w:sz w:val="20"/>
                <w:szCs w:val="20"/>
              </w:rPr>
              <w:fldChar w:fldCharType="end"/>
            </w:r>
            <w:bookmarkEnd w:id="138"/>
          </w:p>
        </w:tc>
      </w:tr>
      <w:tr w:rsidR="004C2E97" w:rsidRPr="005A20BD" w:rsidTr="004C2E97">
        <w:trPr>
          <w:jc w:val="center"/>
        </w:trPr>
        <w:tc>
          <w:tcPr>
            <w:tcW w:w="958" w:type="pct"/>
            <w:tcBorders>
              <w:bottom w:val="single" w:sz="4" w:space="0" w:color="auto"/>
            </w:tcBorders>
            <w:shd w:val="clear" w:color="auto" w:fill="FFFFFF"/>
          </w:tcPr>
          <w:p w:rsidR="004C2E97" w:rsidRPr="005A20BD" w:rsidRDefault="004C2E97" w:rsidP="004C2E97">
            <w:pPr>
              <w:rPr>
                <w:color w:val="000000"/>
                <w:sz w:val="20"/>
                <w:szCs w:val="20"/>
              </w:rPr>
            </w:pPr>
            <w:r w:rsidRPr="005A20BD">
              <w:rPr>
                <w:color w:val="000000"/>
                <w:sz w:val="20"/>
                <w:szCs w:val="20"/>
              </w:rPr>
              <w:t xml:space="preserve"> </w:t>
            </w:r>
            <w:r>
              <w:rPr>
                <w:color w:val="000000"/>
                <w:sz w:val="20"/>
                <w:szCs w:val="20"/>
              </w:rPr>
              <w:fldChar w:fldCharType="begin">
                <w:ffData>
                  <w:name w:val="projComp_10"/>
                  <w:enabled/>
                  <w:calcOnExit w:val="0"/>
                  <w:textInput/>
                </w:ffData>
              </w:fldChar>
            </w:r>
            <w:bookmarkStart w:id="139" w:name="projComp_10"/>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39"/>
          </w:p>
        </w:tc>
        <w:tc>
          <w:tcPr>
            <w:tcW w:w="564" w:type="pct"/>
            <w:tcBorders>
              <w:bottom w:val="single" w:sz="4" w:space="0" w:color="auto"/>
            </w:tcBorders>
            <w:shd w:val="clear" w:color="auto" w:fill="FFFFFF"/>
          </w:tcPr>
          <w:p w:rsidR="004C2E97" w:rsidRPr="005A20BD" w:rsidRDefault="004C2E97" w:rsidP="004C2E97">
            <w:pPr>
              <w:rPr>
                <w:color w:val="000000"/>
                <w:sz w:val="20"/>
                <w:szCs w:val="20"/>
              </w:rPr>
            </w:pPr>
            <w:r>
              <w:rPr>
                <w:color w:val="000000"/>
                <w:sz w:val="20"/>
                <w:szCs w:val="20"/>
              </w:rPr>
              <w:fldChar w:fldCharType="begin">
                <w:ffData>
                  <w:name w:val="GrantType_10"/>
                  <w:enabled/>
                  <w:calcOnExit w:val="0"/>
                  <w:ddList>
                    <w:listEntry w:val="(select)"/>
                    <w:listEntry w:val="TA"/>
                    <w:listEntry w:val="Inv"/>
                  </w:ddList>
                </w:ffData>
              </w:fldChar>
            </w:r>
            <w:bookmarkStart w:id="140" w:name="GrantType_10"/>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40"/>
          </w:p>
        </w:tc>
        <w:tc>
          <w:tcPr>
            <w:tcW w:w="1042" w:type="pct"/>
            <w:tcBorders>
              <w:bottom w:val="single" w:sz="4" w:space="0" w:color="auto"/>
            </w:tcBorders>
            <w:shd w:val="clear" w:color="auto" w:fill="FFFFFF"/>
          </w:tcPr>
          <w:p w:rsidR="004C2E97" w:rsidRPr="005A20BD" w:rsidRDefault="004C2E97" w:rsidP="004C2E97">
            <w:pPr>
              <w:rPr>
                <w:color w:val="000000"/>
                <w:sz w:val="20"/>
                <w:szCs w:val="20"/>
              </w:rPr>
            </w:pPr>
            <w:r>
              <w:rPr>
                <w:color w:val="000000"/>
                <w:sz w:val="20"/>
                <w:szCs w:val="20"/>
              </w:rPr>
              <w:fldChar w:fldCharType="begin">
                <w:ffData>
                  <w:name w:val="ExpectedOutCome_10"/>
                  <w:enabled/>
                  <w:calcOnExit w:val="0"/>
                  <w:textInput/>
                </w:ffData>
              </w:fldChar>
            </w:r>
            <w:bookmarkStart w:id="141" w:name="ExpectedOutCome_10"/>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41"/>
          </w:p>
        </w:tc>
        <w:bookmarkStart w:id="142" w:name="ExpectedOutPut_010"/>
        <w:tc>
          <w:tcPr>
            <w:tcW w:w="989" w:type="pct"/>
            <w:tcBorders>
              <w:bottom w:val="single" w:sz="4" w:space="0" w:color="auto"/>
            </w:tcBorders>
            <w:shd w:val="clear" w:color="auto" w:fill="FFFFFF"/>
          </w:tcPr>
          <w:p w:rsidR="004C2E97" w:rsidRPr="000E58F5" w:rsidRDefault="004C2E97" w:rsidP="004C2E97">
            <w:pPr>
              <w:rPr>
                <w:sz w:val="20"/>
                <w:szCs w:val="20"/>
              </w:rPr>
            </w:pPr>
            <w:r>
              <w:rPr>
                <w:sz w:val="20"/>
                <w:szCs w:val="20"/>
              </w:rPr>
              <w:fldChar w:fldCharType="begin">
                <w:ffData>
                  <w:name w:val="ExpectedOutPut_010"/>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42"/>
          </w:p>
        </w:tc>
        <w:tc>
          <w:tcPr>
            <w:tcW w:w="387" w:type="pct"/>
            <w:tcBorders>
              <w:bottom w:val="single" w:sz="4" w:space="0" w:color="auto"/>
            </w:tcBorders>
            <w:shd w:val="clear" w:color="auto" w:fill="FFFFFF"/>
          </w:tcPr>
          <w:p w:rsidR="004C2E97" w:rsidRPr="005A20BD" w:rsidRDefault="006E694C" w:rsidP="004C2E97">
            <w:pPr>
              <w:rPr>
                <w:color w:val="000000"/>
              </w:rPr>
            </w:pPr>
            <w:r>
              <w:rPr>
                <w:color w:val="000000"/>
                <w:sz w:val="20"/>
                <w:szCs w:val="20"/>
              </w:rPr>
              <w:fldChar w:fldCharType="begin">
                <w:ffData>
                  <w:name w:val="B_TF_10"/>
                  <w:enabled/>
                  <w:calcOnExit w:val="0"/>
                  <w:ddList>
                    <w:listEntry w:val="(select)"/>
                    <w:listEntry w:val="GEFTF"/>
                    <w:listEntry w:val="LDCF"/>
                    <w:listEntry w:val="SCCF-A"/>
                    <w:listEntry w:val="SCCF-B"/>
                  </w:ddList>
                </w:ffData>
              </w:fldChar>
            </w:r>
            <w:bookmarkStart w:id="143" w:name="B_TF_10"/>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43"/>
          </w:p>
        </w:tc>
        <w:tc>
          <w:tcPr>
            <w:tcW w:w="521" w:type="pct"/>
            <w:tcBorders>
              <w:bottom w:val="single" w:sz="4" w:space="0" w:color="auto"/>
            </w:tcBorders>
            <w:shd w:val="clear" w:color="auto" w:fill="FFFFFF"/>
          </w:tcPr>
          <w:p w:rsidR="004C2E97" w:rsidRPr="005A20BD" w:rsidRDefault="004C2E97" w:rsidP="004C2E97">
            <w:pPr>
              <w:jc w:val="right"/>
              <w:rPr>
                <w:color w:val="000000"/>
                <w:sz w:val="20"/>
                <w:szCs w:val="20"/>
              </w:rPr>
            </w:pPr>
            <w:r>
              <w:rPr>
                <w:color w:val="000000"/>
                <w:sz w:val="20"/>
                <w:szCs w:val="20"/>
              </w:rPr>
              <w:fldChar w:fldCharType="begin">
                <w:ffData>
                  <w:name w:val="B_GA_10"/>
                  <w:enabled/>
                  <w:calcOnExit/>
                  <w:textInput>
                    <w:type w:val="number"/>
                    <w:format w:val="#,##0"/>
                  </w:textInput>
                </w:ffData>
              </w:fldChar>
            </w:r>
            <w:bookmarkStart w:id="144" w:name="B_GA_10"/>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44"/>
          </w:p>
        </w:tc>
        <w:tc>
          <w:tcPr>
            <w:tcW w:w="539" w:type="pct"/>
            <w:tcBorders>
              <w:bottom w:val="single" w:sz="4" w:space="0" w:color="auto"/>
            </w:tcBorders>
            <w:shd w:val="clear" w:color="auto" w:fill="FFFFFF"/>
          </w:tcPr>
          <w:p w:rsidR="004C2E97" w:rsidRPr="005A20BD" w:rsidRDefault="004C2E97" w:rsidP="004C2E97">
            <w:pPr>
              <w:jc w:val="right"/>
              <w:rPr>
                <w:color w:val="000000"/>
                <w:sz w:val="20"/>
                <w:szCs w:val="20"/>
              </w:rPr>
            </w:pPr>
            <w:r>
              <w:rPr>
                <w:color w:val="000000"/>
                <w:sz w:val="20"/>
                <w:szCs w:val="20"/>
              </w:rPr>
              <w:fldChar w:fldCharType="begin">
                <w:ffData>
                  <w:name w:val="B_CO_10"/>
                  <w:enabled/>
                  <w:calcOnExit/>
                  <w:textInput>
                    <w:type w:val="number"/>
                    <w:format w:val="#,##0"/>
                  </w:textInput>
                </w:ffData>
              </w:fldChar>
            </w:r>
            <w:bookmarkStart w:id="145" w:name="B_CO_10"/>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45"/>
          </w:p>
        </w:tc>
      </w:tr>
      <w:tr w:rsidR="00EC7281" w:rsidRPr="005A20BD" w:rsidTr="00D267C8">
        <w:trPr>
          <w:jc w:val="center"/>
        </w:trPr>
        <w:tc>
          <w:tcPr>
            <w:tcW w:w="3553" w:type="pct"/>
            <w:gridSpan w:val="4"/>
            <w:tcBorders>
              <w:bottom w:val="single" w:sz="4" w:space="0" w:color="auto"/>
            </w:tcBorders>
            <w:shd w:val="clear" w:color="auto" w:fill="FFFFFF"/>
          </w:tcPr>
          <w:p w:rsidR="00EC7281" w:rsidRPr="005A20BD" w:rsidRDefault="00EC7281" w:rsidP="00D267C8">
            <w:pPr>
              <w:jc w:val="right"/>
              <w:rPr>
                <w:color w:val="000000"/>
                <w:sz w:val="20"/>
                <w:szCs w:val="20"/>
              </w:rPr>
            </w:pPr>
            <w:r w:rsidRPr="005A20BD">
              <w:rPr>
                <w:color w:val="000000"/>
                <w:sz w:val="20"/>
                <w:szCs w:val="20"/>
              </w:rPr>
              <w:t>Subtotal</w:t>
            </w:r>
          </w:p>
        </w:tc>
        <w:tc>
          <w:tcPr>
            <w:tcW w:w="387" w:type="pct"/>
            <w:tcBorders>
              <w:bottom w:val="single" w:sz="4" w:space="0" w:color="auto"/>
            </w:tcBorders>
            <w:shd w:val="clear" w:color="auto" w:fill="FFFFFF"/>
          </w:tcPr>
          <w:p w:rsidR="00EC7281" w:rsidRPr="005A20BD" w:rsidRDefault="00EC7281" w:rsidP="00D267C8">
            <w:pPr>
              <w:jc w:val="right"/>
              <w:rPr>
                <w:color w:val="000000"/>
                <w:sz w:val="20"/>
                <w:szCs w:val="20"/>
              </w:rPr>
            </w:pPr>
          </w:p>
        </w:tc>
        <w:tc>
          <w:tcPr>
            <w:tcW w:w="521" w:type="pct"/>
            <w:tcBorders>
              <w:bottom w:val="single" w:sz="4" w:space="0" w:color="auto"/>
            </w:tcBorders>
            <w:shd w:val="clear" w:color="auto" w:fill="FFFFFF"/>
          </w:tcPr>
          <w:p w:rsidR="00EC7281" w:rsidRPr="005A20BD" w:rsidRDefault="00EA37E4" w:rsidP="00D267C8">
            <w:pPr>
              <w:jc w:val="right"/>
              <w:rPr>
                <w:color w:val="000000"/>
              </w:rPr>
            </w:pPr>
            <w:r>
              <w:rPr>
                <w:color w:val="000000"/>
                <w:sz w:val="20"/>
                <w:szCs w:val="20"/>
              </w:rPr>
              <w:fldChar w:fldCharType="begin">
                <w:ffData>
                  <w:name w:val="SUBTOT_B_GA"/>
                  <w:enabled w:val="0"/>
                  <w:calcOnExit/>
                  <w:textInput>
                    <w:type w:val="calculated"/>
                    <w:default w:val="=sum(B_GA_01,B_GA_02,B_GA_03,B_GA_04,B_GA_05,B_GA_06,B_GA_07,B_GA_08,B_GA_09,B_GA_10)"/>
                    <w:format w:val="#,##0"/>
                  </w:textInput>
                </w:ffData>
              </w:fldChar>
            </w:r>
            <w:bookmarkStart w:id="146" w:name="SUBTOT_B_GA"/>
            <w:r>
              <w:rPr>
                <w:color w:val="000000"/>
                <w:sz w:val="20"/>
                <w:szCs w:val="20"/>
              </w:rPr>
              <w:instrText xml:space="preserve"> FORMTEXT </w:instrText>
            </w:r>
            <w:r>
              <w:rPr>
                <w:color w:val="000000"/>
                <w:sz w:val="20"/>
                <w:szCs w:val="20"/>
              </w:rPr>
              <w:fldChar w:fldCharType="begin"/>
            </w:r>
            <w:r>
              <w:rPr>
                <w:color w:val="000000"/>
                <w:sz w:val="20"/>
                <w:szCs w:val="20"/>
              </w:rPr>
              <w:instrText xml:space="preserve"> =sum(B_GA_01,B_GA_02,B_GA_03,B_GA_04,B_GA_05,B_GA_06,B_GA_07,B_GA_08,B_GA_09,B_GA_10) </w:instrText>
            </w:r>
            <w:r>
              <w:rPr>
                <w:color w:val="000000"/>
                <w:sz w:val="20"/>
                <w:szCs w:val="20"/>
              </w:rPr>
              <w:fldChar w:fldCharType="separate"/>
            </w:r>
            <w:r w:rsidR="001B2D7C">
              <w:rPr>
                <w:noProof/>
                <w:color w:val="000000"/>
                <w:sz w:val="20"/>
                <w:szCs w:val="20"/>
              </w:rPr>
              <w:instrText>960,000</w:instrText>
            </w:r>
            <w:r>
              <w:rPr>
                <w:color w:val="000000"/>
                <w:sz w:val="20"/>
                <w:szCs w:val="20"/>
              </w:rPr>
              <w:fldChar w:fldCharType="end"/>
            </w:r>
            <w:r>
              <w:rPr>
                <w:color w:val="000000"/>
                <w:sz w:val="20"/>
                <w:szCs w:val="20"/>
              </w:rPr>
            </w:r>
            <w:r>
              <w:rPr>
                <w:color w:val="000000"/>
                <w:sz w:val="20"/>
                <w:szCs w:val="20"/>
              </w:rPr>
              <w:fldChar w:fldCharType="separate"/>
            </w:r>
            <w:r w:rsidR="001B2D7C">
              <w:rPr>
                <w:noProof/>
                <w:color w:val="000000"/>
                <w:sz w:val="20"/>
                <w:szCs w:val="20"/>
              </w:rPr>
              <w:t>960,000</w:t>
            </w:r>
            <w:r>
              <w:rPr>
                <w:color w:val="000000"/>
                <w:sz w:val="20"/>
                <w:szCs w:val="20"/>
              </w:rPr>
              <w:fldChar w:fldCharType="end"/>
            </w:r>
            <w:bookmarkEnd w:id="146"/>
          </w:p>
        </w:tc>
        <w:tc>
          <w:tcPr>
            <w:tcW w:w="539" w:type="pct"/>
            <w:tcBorders>
              <w:bottom w:val="single" w:sz="4" w:space="0" w:color="auto"/>
            </w:tcBorders>
            <w:shd w:val="clear" w:color="auto" w:fill="FFFFFF"/>
          </w:tcPr>
          <w:p w:rsidR="00EC7281" w:rsidRPr="005A20BD" w:rsidRDefault="00EA37E4" w:rsidP="00D267C8">
            <w:pPr>
              <w:jc w:val="right"/>
              <w:rPr>
                <w:color w:val="000000"/>
              </w:rPr>
            </w:pPr>
            <w:r>
              <w:rPr>
                <w:color w:val="000000"/>
                <w:sz w:val="20"/>
                <w:szCs w:val="20"/>
              </w:rPr>
              <w:fldChar w:fldCharType="begin">
                <w:ffData>
                  <w:name w:val="STPFtotProjCostCOFIN"/>
                  <w:enabled w:val="0"/>
                  <w:calcOnExit/>
                  <w:textInput>
                    <w:type w:val="calculated"/>
                    <w:default w:val="=sum(B_CO_01,B_CO_02,B_CO_03,B_CO_04,B_CO_05,B_CO_06,B_CO_07,B_CO_08,B_CO_09,B_CO_10)"/>
                  </w:textInput>
                </w:ffData>
              </w:fldChar>
            </w:r>
            <w:bookmarkStart w:id="147" w:name="STPFtotProjCostCOFIN"/>
            <w:r>
              <w:rPr>
                <w:color w:val="000000"/>
                <w:sz w:val="20"/>
                <w:szCs w:val="20"/>
              </w:rPr>
              <w:instrText xml:space="preserve"> FORMTEXT </w:instrText>
            </w:r>
            <w:r>
              <w:rPr>
                <w:color w:val="000000"/>
                <w:sz w:val="20"/>
                <w:szCs w:val="20"/>
              </w:rPr>
              <w:fldChar w:fldCharType="begin"/>
            </w:r>
            <w:r>
              <w:rPr>
                <w:color w:val="000000"/>
                <w:sz w:val="20"/>
                <w:szCs w:val="20"/>
              </w:rPr>
              <w:instrText xml:space="preserve"> =sum(B_CO_01,B_CO_02,B_CO_03,B_CO_04,B_CO_05,B_CO_06,B_CO_07,B_CO_08,B_CO_09,B_CO_10) </w:instrText>
            </w:r>
            <w:r>
              <w:rPr>
                <w:color w:val="000000"/>
                <w:sz w:val="20"/>
                <w:szCs w:val="20"/>
              </w:rPr>
              <w:fldChar w:fldCharType="separate"/>
            </w:r>
            <w:r w:rsidR="001B2D7C">
              <w:rPr>
                <w:noProof/>
                <w:color w:val="000000"/>
                <w:sz w:val="20"/>
                <w:szCs w:val="20"/>
              </w:rPr>
              <w:instrText>3,000,000</w:instrText>
            </w:r>
            <w:r>
              <w:rPr>
                <w:color w:val="000000"/>
                <w:sz w:val="20"/>
                <w:szCs w:val="20"/>
              </w:rPr>
              <w:fldChar w:fldCharType="end"/>
            </w:r>
            <w:r>
              <w:rPr>
                <w:color w:val="000000"/>
                <w:sz w:val="20"/>
                <w:szCs w:val="20"/>
              </w:rPr>
            </w:r>
            <w:r>
              <w:rPr>
                <w:color w:val="000000"/>
                <w:sz w:val="20"/>
                <w:szCs w:val="20"/>
              </w:rPr>
              <w:fldChar w:fldCharType="separate"/>
            </w:r>
            <w:r w:rsidR="001B2D7C">
              <w:rPr>
                <w:noProof/>
                <w:color w:val="000000"/>
                <w:sz w:val="20"/>
                <w:szCs w:val="20"/>
              </w:rPr>
              <w:t>3,000,000</w:t>
            </w:r>
            <w:r>
              <w:rPr>
                <w:color w:val="000000"/>
                <w:sz w:val="20"/>
                <w:szCs w:val="20"/>
              </w:rPr>
              <w:fldChar w:fldCharType="end"/>
            </w:r>
            <w:bookmarkEnd w:id="147"/>
          </w:p>
        </w:tc>
      </w:tr>
      <w:tr w:rsidR="00EC7281" w:rsidRPr="005A20BD" w:rsidTr="00D267C8">
        <w:trPr>
          <w:jc w:val="center"/>
        </w:trPr>
        <w:tc>
          <w:tcPr>
            <w:tcW w:w="3553" w:type="pct"/>
            <w:gridSpan w:val="4"/>
            <w:tcBorders>
              <w:top w:val="single" w:sz="4" w:space="0" w:color="auto"/>
              <w:left w:val="single" w:sz="4" w:space="0" w:color="auto"/>
              <w:bottom w:val="single" w:sz="4" w:space="0" w:color="auto"/>
              <w:right w:val="single" w:sz="4" w:space="0" w:color="auto"/>
            </w:tcBorders>
            <w:shd w:val="clear" w:color="auto" w:fill="FFFFFF"/>
          </w:tcPr>
          <w:p w:rsidR="00EC7281" w:rsidRDefault="00EC7281" w:rsidP="00D267C8">
            <w:pPr>
              <w:jc w:val="right"/>
              <w:rPr>
                <w:color w:val="000000"/>
                <w:sz w:val="20"/>
                <w:szCs w:val="20"/>
              </w:rPr>
            </w:pPr>
            <w:r w:rsidRPr="005A20BD">
              <w:rPr>
                <w:color w:val="000000"/>
                <w:sz w:val="20"/>
                <w:szCs w:val="20"/>
              </w:rPr>
              <w:t>Project Management Cost (PMC)</w:t>
            </w:r>
            <w:r w:rsidRPr="005A20BD">
              <w:rPr>
                <w:rStyle w:val="FootnoteReference"/>
                <w:color w:val="000000"/>
                <w:sz w:val="20"/>
                <w:szCs w:val="20"/>
              </w:rPr>
              <w:footnoteReference w:id="4"/>
            </w:r>
          </w:p>
          <w:p w:rsidR="00B60341" w:rsidRPr="00B60341" w:rsidRDefault="00B60341" w:rsidP="00D267C8">
            <w:pPr>
              <w:jc w:val="right"/>
              <w:rPr>
                <w:i/>
                <w:color w:val="000000"/>
                <w:sz w:val="20"/>
                <w:szCs w:val="20"/>
              </w:rPr>
            </w:pPr>
            <w:r w:rsidRPr="00B60341">
              <w:rPr>
                <w:i/>
                <w:color w:val="000000"/>
                <w:sz w:val="20"/>
                <w:szCs w:val="20"/>
              </w:rPr>
              <w:t xml:space="preserve">(including Direct Project Services Cost: 15,728.08)  </w:t>
            </w:r>
          </w:p>
        </w:tc>
        <w:tc>
          <w:tcPr>
            <w:tcW w:w="387" w:type="pct"/>
            <w:tcBorders>
              <w:top w:val="single" w:sz="4" w:space="0" w:color="auto"/>
              <w:left w:val="single" w:sz="4" w:space="0" w:color="auto"/>
              <w:bottom w:val="single" w:sz="4" w:space="0" w:color="auto"/>
            </w:tcBorders>
            <w:shd w:val="clear" w:color="auto" w:fill="FFFFFF"/>
          </w:tcPr>
          <w:p w:rsidR="00EC7281" w:rsidRPr="005A20BD" w:rsidRDefault="006E694C" w:rsidP="00D267C8">
            <w:pPr>
              <w:rPr>
                <w:color w:val="000000"/>
              </w:rPr>
            </w:pPr>
            <w:r>
              <w:rPr>
                <w:color w:val="000000"/>
                <w:sz w:val="20"/>
                <w:szCs w:val="20"/>
              </w:rPr>
              <w:fldChar w:fldCharType="begin">
                <w:ffData>
                  <w:name w:val="B_TF_PMC_01"/>
                  <w:enabled/>
                  <w:calcOnExit w:val="0"/>
                  <w:ddList>
                    <w:result w:val="1"/>
                    <w:listEntry w:val="(select)"/>
                    <w:listEntry w:val="GEFTF"/>
                    <w:listEntry w:val="LDCF"/>
                    <w:listEntry w:val="SCCF-A"/>
                    <w:listEntry w:val="SCCF-B"/>
                  </w:ddList>
                </w:ffData>
              </w:fldChar>
            </w:r>
            <w:bookmarkStart w:id="148" w:name="B_TF_PMC_01"/>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48"/>
          </w:p>
        </w:tc>
        <w:tc>
          <w:tcPr>
            <w:tcW w:w="521" w:type="pct"/>
            <w:tcBorders>
              <w:top w:val="single" w:sz="4" w:space="0" w:color="auto"/>
              <w:bottom w:val="single" w:sz="4" w:space="0" w:color="auto"/>
              <w:right w:val="single" w:sz="4" w:space="0" w:color="auto"/>
            </w:tcBorders>
            <w:shd w:val="clear" w:color="auto" w:fill="FFFFFF"/>
          </w:tcPr>
          <w:p w:rsidR="00EC7281" w:rsidRPr="005A20BD" w:rsidRDefault="00EC7281" w:rsidP="00B60341">
            <w:pPr>
              <w:jc w:val="right"/>
              <w:rPr>
                <w:color w:val="000000"/>
                <w:sz w:val="20"/>
                <w:szCs w:val="20"/>
              </w:rPr>
            </w:pPr>
            <w:r w:rsidRPr="005A20BD">
              <w:rPr>
                <w:color w:val="000000"/>
                <w:sz w:val="20"/>
                <w:szCs w:val="20"/>
              </w:rPr>
              <w:fldChar w:fldCharType="begin">
                <w:ffData>
                  <w:name w:val="B_ProjMgmt_GA"/>
                  <w:enabled/>
                  <w:calcOnExit/>
                  <w:textInput>
                    <w:type w:val="number"/>
                    <w:format w:val="#,##0"/>
                  </w:textInput>
                </w:ffData>
              </w:fldChar>
            </w:r>
            <w:bookmarkStart w:id="149" w:name="B_ProjMgmt_GA"/>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90,000</w:t>
            </w:r>
            <w:r w:rsidRPr="005A20BD">
              <w:rPr>
                <w:color w:val="000000"/>
                <w:sz w:val="20"/>
                <w:szCs w:val="20"/>
              </w:rPr>
              <w:fldChar w:fldCharType="end"/>
            </w:r>
            <w:bookmarkEnd w:id="149"/>
          </w:p>
        </w:tc>
        <w:tc>
          <w:tcPr>
            <w:tcW w:w="539" w:type="pct"/>
            <w:tcBorders>
              <w:top w:val="single" w:sz="4" w:space="0" w:color="auto"/>
              <w:left w:val="single" w:sz="4" w:space="0" w:color="auto"/>
              <w:bottom w:val="single" w:sz="4" w:space="0" w:color="auto"/>
              <w:right w:val="single" w:sz="4" w:space="0" w:color="auto"/>
            </w:tcBorders>
            <w:shd w:val="clear" w:color="auto" w:fill="FFFFFF"/>
          </w:tcPr>
          <w:p w:rsidR="00EC7281" w:rsidRPr="005A20BD" w:rsidRDefault="00EA37E4" w:rsidP="00B60341">
            <w:pPr>
              <w:jc w:val="right"/>
              <w:rPr>
                <w:color w:val="000000"/>
                <w:sz w:val="20"/>
                <w:szCs w:val="20"/>
              </w:rPr>
            </w:pPr>
            <w:r>
              <w:rPr>
                <w:color w:val="000000"/>
                <w:sz w:val="20"/>
                <w:szCs w:val="20"/>
              </w:rPr>
              <w:fldChar w:fldCharType="begin">
                <w:ffData>
                  <w:name w:val="B_projMgmt_CO"/>
                  <w:enabled/>
                  <w:calcOnExit/>
                  <w:textInput>
                    <w:type w:val="number"/>
                    <w:format w:val="#,##0"/>
                  </w:textInput>
                </w:ffData>
              </w:fldChar>
            </w:r>
            <w:bookmarkStart w:id="150" w:name="B_projMgmt_CO"/>
            <w:r>
              <w:rPr>
                <w:color w:val="000000"/>
                <w:sz w:val="20"/>
                <w:szCs w:val="20"/>
              </w:rPr>
              <w:instrText xml:space="preserve"> FORMTEXT </w:instrText>
            </w:r>
            <w:r>
              <w:rPr>
                <w:color w:val="000000"/>
                <w:sz w:val="20"/>
                <w:szCs w:val="20"/>
              </w:rPr>
            </w:r>
            <w:r>
              <w:rPr>
                <w:color w:val="000000"/>
                <w:sz w:val="20"/>
                <w:szCs w:val="20"/>
              </w:rPr>
              <w:fldChar w:fldCharType="separate"/>
            </w:r>
            <w:r w:rsidR="00B60341">
              <w:rPr>
                <w:noProof/>
                <w:color w:val="000000"/>
                <w:sz w:val="20"/>
                <w:szCs w:val="20"/>
              </w:rPr>
              <w:t>150,000</w:t>
            </w:r>
            <w:r>
              <w:rPr>
                <w:color w:val="000000"/>
                <w:sz w:val="20"/>
                <w:szCs w:val="20"/>
              </w:rPr>
              <w:fldChar w:fldCharType="end"/>
            </w:r>
            <w:bookmarkEnd w:id="150"/>
          </w:p>
        </w:tc>
      </w:tr>
      <w:tr w:rsidR="00EC7281" w:rsidRPr="005A20BD" w:rsidTr="00D267C8">
        <w:trPr>
          <w:jc w:val="center"/>
        </w:trPr>
        <w:tc>
          <w:tcPr>
            <w:tcW w:w="3553" w:type="pct"/>
            <w:gridSpan w:val="4"/>
            <w:tcBorders>
              <w:top w:val="single" w:sz="4" w:space="0" w:color="auto"/>
              <w:bottom w:val="double" w:sz="4" w:space="0" w:color="auto"/>
            </w:tcBorders>
            <w:shd w:val="clear" w:color="auto" w:fill="FFFFFF"/>
          </w:tcPr>
          <w:p w:rsidR="00EC7281" w:rsidRPr="00A0146F" w:rsidRDefault="00EC7281" w:rsidP="00D267C8">
            <w:pPr>
              <w:jc w:val="right"/>
              <w:rPr>
                <w:b/>
                <w:color w:val="000000"/>
                <w:sz w:val="20"/>
                <w:szCs w:val="20"/>
              </w:rPr>
            </w:pPr>
            <w:r w:rsidRPr="00A0146F">
              <w:rPr>
                <w:b/>
                <w:color w:val="000000"/>
                <w:sz w:val="20"/>
                <w:szCs w:val="20"/>
              </w:rPr>
              <w:t>Total Project Cost</w:t>
            </w:r>
          </w:p>
        </w:tc>
        <w:tc>
          <w:tcPr>
            <w:tcW w:w="387" w:type="pct"/>
            <w:tcBorders>
              <w:top w:val="single" w:sz="4" w:space="0" w:color="auto"/>
              <w:bottom w:val="double" w:sz="4" w:space="0" w:color="auto"/>
            </w:tcBorders>
            <w:shd w:val="clear" w:color="auto" w:fill="FFFFFF"/>
          </w:tcPr>
          <w:p w:rsidR="00EC7281" w:rsidRPr="005A20BD" w:rsidRDefault="00EC7281" w:rsidP="00D267C8">
            <w:pPr>
              <w:jc w:val="right"/>
              <w:rPr>
                <w:color w:val="000000"/>
                <w:sz w:val="20"/>
                <w:szCs w:val="20"/>
              </w:rPr>
            </w:pPr>
          </w:p>
        </w:tc>
        <w:tc>
          <w:tcPr>
            <w:tcW w:w="521" w:type="pct"/>
            <w:tcBorders>
              <w:top w:val="single" w:sz="4" w:space="0" w:color="auto"/>
              <w:bottom w:val="double" w:sz="4" w:space="0" w:color="auto"/>
            </w:tcBorders>
            <w:shd w:val="clear" w:color="auto" w:fill="FFFFFF"/>
          </w:tcPr>
          <w:p w:rsidR="00EC7281" w:rsidRPr="005A20BD" w:rsidRDefault="00EA37E4" w:rsidP="00D267C8">
            <w:pPr>
              <w:jc w:val="right"/>
              <w:rPr>
                <w:color w:val="000000"/>
                <w:sz w:val="20"/>
                <w:szCs w:val="20"/>
              </w:rPr>
            </w:pPr>
            <w:r>
              <w:rPr>
                <w:color w:val="000000"/>
                <w:sz w:val="20"/>
                <w:szCs w:val="20"/>
              </w:rPr>
              <w:fldChar w:fldCharType="begin">
                <w:ffData>
                  <w:name w:val="PFtotalProjCostGEF"/>
                  <w:enabled w:val="0"/>
                  <w:calcOnExit/>
                  <w:textInput>
                    <w:type w:val="calculated"/>
                    <w:default w:val="=sum(B_GA_01,B_GA_02,B_GA_03,B_GA_04,B_GA_05,B_GA_06,B_GA_07,B_GA_08,B_GA_09,B_GA_10,B_ProjMgmt_GA)"/>
                    <w:format w:val="#,##0"/>
                  </w:textInput>
                </w:ffData>
              </w:fldChar>
            </w:r>
            <w:bookmarkStart w:id="151" w:name="PFtotalProjCostGEF"/>
            <w:r>
              <w:rPr>
                <w:color w:val="000000"/>
                <w:sz w:val="20"/>
                <w:szCs w:val="20"/>
              </w:rPr>
              <w:instrText xml:space="preserve"> FORMTEXT </w:instrText>
            </w:r>
            <w:r>
              <w:rPr>
                <w:color w:val="000000"/>
                <w:sz w:val="20"/>
                <w:szCs w:val="20"/>
              </w:rPr>
              <w:fldChar w:fldCharType="begin"/>
            </w:r>
            <w:r>
              <w:rPr>
                <w:color w:val="000000"/>
                <w:sz w:val="20"/>
                <w:szCs w:val="20"/>
              </w:rPr>
              <w:instrText xml:space="preserve"> =sum(B_GA_01,B_GA_02,B_GA_03,B_GA_04,B_GA_05,B_GA_06,B_GA_07,B_GA_08,B_GA_09,B_GA_10,B_ProjMgmt_GA) </w:instrText>
            </w:r>
            <w:r>
              <w:rPr>
                <w:color w:val="000000"/>
                <w:sz w:val="20"/>
                <w:szCs w:val="20"/>
              </w:rPr>
              <w:fldChar w:fldCharType="separate"/>
            </w:r>
            <w:r w:rsidR="001B2D7C">
              <w:rPr>
                <w:noProof/>
                <w:color w:val="000000"/>
                <w:sz w:val="20"/>
                <w:szCs w:val="20"/>
              </w:rPr>
              <w:instrText>1,050,000</w:instrText>
            </w:r>
            <w:r>
              <w:rPr>
                <w:color w:val="000000"/>
                <w:sz w:val="20"/>
                <w:szCs w:val="20"/>
              </w:rPr>
              <w:fldChar w:fldCharType="end"/>
            </w:r>
            <w:r>
              <w:rPr>
                <w:color w:val="000000"/>
                <w:sz w:val="20"/>
                <w:szCs w:val="20"/>
              </w:rPr>
            </w:r>
            <w:r>
              <w:rPr>
                <w:color w:val="000000"/>
                <w:sz w:val="20"/>
                <w:szCs w:val="20"/>
              </w:rPr>
              <w:fldChar w:fldCharType="separate"/>
            </w:r>
            <w:r w:rsidR="001B2D7C">
              <w:rPr>
                <w:noProof/>
                <w:color w:val="000000"/>
                <w:sz w:val="20"/>
                <w:szCs w:val="20"/>
              </w:rPr>
              <w:t>1,050,000</w:t>
            </w:r>
            <w:r>
              <w:rPr>
                <w:color w:val="000000"/>
                <w:sz w:val="20"/>
                <w:szCs w:val="20"/>
              </w:rPr>
              <w:fldChar w:fldCharType="end"/>
            </w:r>
            <w:bookmarkEnd w:id="151"/>
          </w:p>
        </w:tc>
        <w:tc>
          <w:tcPr>
            <w:tcW w:w="539" w:type="pct"/>
            <w:tcBorders>
              <w:top w:val="single" w:sz="4" w:space="0" w:color="auto"/>
              <w:bottom w:val="double" w:sz="4" w:space="0" w:color="auto"/>
            </w:tcBorders>
            <w:shd w:val="clear" w:color="auto" w:fill="FFFFFF"/>
          </w:tcPr>
          <w:p w:rsidR="00EC7281" w:rsidRPr="005A20BD" w:rsidRDefault="00EA37E4" w:rsidP="00D267C8">
            <w:pPr>
              <w:jc w:val="right"/>
              <w:rPr>
                <w:color w:val="000000"/>
                <w:sz w:val="20"/>
                <w:szCs w:val="20"/>
              </w:rPr>
            </w:pPr>
            <w:r>
              <w:rPr>
                <w:color w:val="000000"/>
                <w:sz w:val="20"/>
                <w:szCs w:val="20"/>
              </w:rPr>
              <w:fldChar w:fldCharType="begin">
                <w:ffData>
                  <w:name w:val="PFtotalProjCostCOFIN"/>
                  <w:enabled w:val="0"/>
                  <w:calcOnExit/>
                  <w:textInput>
                    <w:type w:val="calculated"/>
                    <w:default w:val="=SUM(B_CO_01,B_CO_02,B_CO_03,B_CO_04,B_CO_05,B_CO_06,B_CO_07,B_CO_08,B_CO_09,B_CO_10,B_projMgmt_CO)"/>
                    <w:format w:val="#,##0"/>
                  </w:textInput>
                </w:ffData>
              </w:fldChar>
            </w:r>
            <w:bookmarkStart w:id="152" w:name="PFtotalProjCostCOFIN"/>
            <w:r>
              <w:rPr>
                <w:color w:val="000000"/>
                <w:sz w:val="20"/>
                <w:szCs w:val="20"/>
              </w:rPr>
              <w:instrText xml:space="preserve"> FORMTEXT </w:instrText>
            </w:r>
            <w:r>
              <w:rPr>
                <w:color w:val="000000"/>
                <w:sz w:val="20"/>
                <w:szCs w:val="20"/>
              </w:rPr>
              <w:fldChar w:fldCharType="begin"/>
            </w:r>
            <w:r>
              <w:rPr>
                <w:color w:val="000000"/>
                <w:sz w:val="20"/>
                <w:szCs w:val="20"/>
              </w:rPr>
              <w:instrText xml:space="preserve"> =SUM(B_CO_01,B_CO_02,B_CO_03,B_CO_04,B_CO_05,B_CO_06,B_CO_07,B_CO_08,B_CO_09,B_CO_10,B_projMgmt_CO) </w:instrText>
            </w:r>
            <w:r>
              <w:rPr>
                <w:color w:val="000000"/>
                <w:sz w:val="20"/>
                <w:szCs w:val="20"/>
              </w:rPr>
              <w:fldChar w:fldCharType="separate"/>
            </w:r>
            <w:r w:rsidR="001B2D7C">
              <w:rPr>
                <w:noProof/>
                <w:color w:val="000000"/>
                <w:sz w:val="20"/>
                <w:szCs w:val="20"/>
              </w:rPr>
              <w:instrText>3,150,000</w:instrText>
            </w:r>
            <w:r>
              <w:rPr>
                <w:color w:val="000000"/>
                <w:sz w:val="20"/>
                <w:szCs w:val="20"/>
              </w:rPr>
              <w:fldChar w:fldCharType="end"/>
            </w:r>
            <w:r>
              <w:rPr>
                <w:color w:val="000000"/>
                <w:sz w:val="20"/>
                <w:szCs w:val="20"/>
              </w:rPr>
            </w:r>
            <w:r>
              <w:rPr>
                <w:color w:val="000000"/>
                <w:sz w:val="20"/>
                <w:szCs w:val="20"/>
              </w:rPr>
              <w:fldChar w:fldCharType="separate"/>
            </w:r>
            <w:r w:rsidR="001B2D7C">
              <w:rPr>
                <w:noProof/>
                <w:color w:val="000000"/>
                <w:sz w:val="20"/>
                <w:szCs w:val="20"/>
              </w:rPr>
              <w:t>3,150,000</w:t>
            </w:r>
            <w:r>
              <w:rPr>
                <w:color w:val="000000"/>
                <w:sz w:val="20"/>
                <w:szCs w:val="20"/>
              </w:rPr>
              <w:fldChar w:fldCharType="end"/>
            </w:r>
            <w:bookmarkEnd w:id="152"/>
          </w:p>
        </w:tc>
      </w:tr>
    </w:tbl>
    <w:p w:rsidR="006E694C" w:rsidRDefault="006E694C" w:rsidP="006E694C">
      <w:pPr>
        <w:pStyle w:val="GEFInstruction"/>
        <w:ind w:left="-360"/>
      </w:pPr>
      <w:r>
        <w:t xml:space="preserve">For multi-trust fund projects, provide the total amount of PMC in Table B, and indicate the split of PMC among the different trust funds </w:t>
      </w:r>
      <w:r w:rsidR="004B11BF">
        <w:t>here:</w:t>
      </w:r>
      <w:r w:rsidR="00094011" w:rsidRPr="002B2C06">
        <w:t xml:space="preserve"> (</w:t>
      </w:r>
      <w:r w:rsidR="003F653F" w:rsidRPr="002B2C06">
        <w:fldChar w:fldCharType="begin">
          <w:ffData>
            <w:name w:val="mtf_breakdown"/>
            <w:enabled/>
            <w:calcOnExit/>
            <w:textInput/>
          </w:ffData>
        </w:fldChar>
      </w:r>
      <w:bookmarkStart w:id="153" w:name="mtf_breakdown"/>
      <w:r w:rsidR="003F653F" w:rsidRPr="002B2C06">
        <w:instrText xml:space="preserve"> FORMTEXT </w:instrText>
      </w:r>
      <w:r w:rsidR="003F653F" w:rsidRPr="002B2C06">
        <w:fldChar w:fldCharType="separate"/>
      </w:r>
      <w:r w:rsidR="003F653F" w:rsidRPr="002B2C06">
        <w:rPr>
          <w:noProof/>
        </w:rPr>
        <w:t> </w:t>
      </w:r>
      <w:r w:rsidR="003F653F" w:rsidRPr="002B2C06">
        <w:rPr>
          <w:noProof/>
        </w:rPr>
        <w:t> </w:t>
      </w:r>
      <w:r w:rsidR="003F653F" w:rsidRPr="002B2C06">
        <w:rPr>
          <w:noProof/>
        </w:rPr>
        <w:t> </w:t>
      </w:r>
      <w:r w:rsidR="003F653F" w:rsidRPr="002B2C06">
        <w:rPr>
          <w:noProof/>
        </w:rPr>
        <w:t> </w:t>
      </w:r>
      <w:r w:rsidR="003F653F" w:rsidRPr="002B2C06">
        <w:rPr>
          <w:noProof/>
        </w:rPr>
        <w:t> </w:t>
      </w:r>
      <w:r w:rsidR="003F653F" w:rsidRPr="002B2C06">
        <w:fldChar w:fldCharType="end"/>
      </w:r>
      <w:bookmarkEnd w:id="153"/>
      <w:r w:rsidR="00094011" w:rsidRPr="002B2C06">
        <w:t>)</w:t>
      </w:r>
    </w:p>
    <w:p w:rsidR="006E694C" w:rsidRPr="006E694C" w:rsidRDefault="006E694C" w:rsidP="006E694C"/>
    <w:p w:rsidR="00007668" w:rsidRPr="006E694C" w:rsidRDefault="00155122" w:rsidP="006E694C">
      <w:pPr>
        <w:pStyle w:val="GEFInstruction"/>
        <w:ind w:left="-720"/>
        <w:rPr>
          <w:b/>
          <w:smallCaps/>
          <w:sz w:val="22"/>
        </w:rPr>
      </w:pPr>
      <w:r w:rsidRPr="006E694C">
        <w:rPr>
          <w:b/>
          <w:smallCaps/>
          <w:sz w:val="22"/>
        </w:rPr>
        <w:t xml:space="preserve">C. </w:t>
      </w:r>
      <w:r w:rsidR="00407952" w:rsidRPr="006E694C">
        <w:rPr>
          <w:b/>
          <w:smallCaps/>
          <w:sz w:val="22"/>
        </w:rPr>
        <w:t>Indicative</w:t>
      </w:r>
      <w:r w:rsidR="007D2EF6" w:rsidRPr="006E694C">
        <w:rPr>
          <w:b/>
          <w:smallCaps/>
          <w:sz w:val="22"/>
        </w:rPr>
        <w:t xml:space="preserve"> sources of </w:t>
      </w:r>
      <w:r w:rsidR="00407952" w:rsidRPr="006E694C">
        <w:rPr>
          <w:b/>
          <w:smallCaps/>
          <w:sz w:val="22"/>
        </w:rPr>
        <w:t xml:space="preserve"> </w:t>
      </w:r>
      <w:hyperlink r:id="rId14" w:history="1">
        <w:r w:rsidR="00407952" w:rsidRPr="006E694C">
          <w:rPr>
            <w:rStyle w:val="Hyperlink"/>
            <w:b/>
            <w:smallCaps/>
            <w:sz w:val="22"/>
          </w:rPr>
          <w:t>Co-financing</w:t>
        </w:r>
      </w:hyperlink>
      <w:r w:rsidR="00407952" w:rsidRPr="006E694C">
        <w:rPr>
          <w:b/>
          <w:smallCaps/>
          <w:sz w:val="22"/>
        </w:rPr>
        <w:t xml:space="preserve"> for the project by </w:t>
      </w:r>
      <w:r w:rsidR="005942E4" w:rsidRPr="006E694C">
        <w:rPr>
          <w:b/>
          <w:smallCaps/>
          <w:sz w:val="22"/>
        </w:rPr>
        <w:t xml:space="preserve">name and by </w:t>
      </w:r>
      <w:r w:rsidR="007D2EF6" w:rsidRPr="006E694C">
        <w:rPr>
          <w:b/>
          <w:smallCaps/>
          <w:sz w:val="22"/>
        </w:rPr>
        <w:t>type</w:t>
      </w:r>
      <w:r w:rsidR="005942E4" w:rsidRPr="006E694C">
        <w:rPr>
          <w:b/>
          <w:smallCaps/>
          <w:sz w:val="22"/>
        </w:rPr>
        <w:t>,</w:t>
      </w:r>
      <w:r w:rsidR="00407952" w:rsidRPr="006E694C">
        <w:rPr>
          <w:b/>
          <w:smallCaps/>
          <w:sz w:val="22"/>
        </w:rPr>
        <w:t xml:space="preserve"> if </w:t>
      </w:r>
      <w:r w:rsidR="007D2EF6" w:rsidRPr="006E694C">
        <w:rPr>
          <w:b/>
          <w:smallCaps/>
          <w:sz w:val="22"/>
        </w:rPr>
        <w:t>available</w:t>
      </w:r>
      <w:r w:rsidR="00007668" w:rsidRPr="006E694C">
        <w:rPr>
          <w:b/>
          <w:smallCaps/>
          <w:sz w:val="22"/>
        </w:rPr>
        <w:t xml:space="preserve">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36"/>
        <w:gridCol w:w="3913"/>
        <w:gridCol w:w="2174"/>
        <w:gridCol w:w="1323"/>
      </w:tblGrid>
      <w:tr w:rsidR="00407952" w:rsidRPr="005A20BD" w:rsidTr="00A0146F">
        <w:trPr>
          <w:cantSplit/>
        </w:trPr>
        <w:tc>
          <w:tcPr>
            <w:tcW w:w="1237" w:type="pct"/>
            <w:vAlign w:val="center"/>
          </w:tcPr>
          <w:p w:rsidR="00407952" w:rsidRPr="005A20BD" w:rsidRDefault="005B6ABF" w:rsidP="00084D5A">
            <w:pPr>
              <w:jc w:val="center"/>
              <w:rPr>
                <w:b/>
                <w:color w:val="000000"/>
                <w:sz w:val="22"/>
                <w:szCs w:val="22"/>
              </w:rPr>
            </w:pPr>
            <w:r w:rsidRPr="005A20BD">
              <w:rPr>
                <w:b/>
                <w:color w:val="000000"/>
                <w:sz w:val="22"/>
                <w:szCs w:val="22"/>
              </w:rPr>
              <w:t>Sources of Co</w:t>
            </w:r>
            <w:r w:rsidR="004F1677" w:rsidRPr="005A20BD">
              <w:rPr>
                <w:b/>
                <w:color w:val="000000"/>
                <w:sz w:val="22"/>
                <w:szCs w:val="22"/>
              </w:rPr>
              <w:t>-</w:t>
            </w:r>
            <w:r w:rsidR="00407952" w:rsidRPr="005A20BD">
              <w:rPr>
                <w:b/>
                <w:color w:val="000000"/>
                <w:sz w:val="22"/>
                <w:szCs w:val="22"/>
              </w:rPr>
              <w:t>financing</w:t>
            </w:r>
            <w:r w:rsidR="00AE49B5" w:rsidRPr="005A20BD">
              <w:rPr>
                <w:b/>
                <w:color w:val="000000"/>
                <w:sz w:val="22"/>
                <w:szCs w:val="22"/>
              </w:rPr>
              <w:t xml:space="preserve"> </w:t>
            </w:r>
          </w:p>
        </w:tc>
        <w:tc>
          <w:tcPr>
            <w:tcW w:w="1987" w:type="pct"/>
            <w:vAlign w:val="center"/>
          </w:tcPr>
          <w:p w:rsidR="00407952" w:rsidRPr="005A20BD" w:rsidRDefault="00407952" w:rsidP="005D5071">
            <w:pPr>
              <w:jc w:val="center"/>
              <w:rPr>
                <w:b/>
                <w:color w:val="000000"/>
                <w:sz w:val="22"/>
                <w:szCs w:val="22"/>
              </w:rPr>
            </w:pPr>
            <w:r w:rsidRPr="005A20BD">
              <w:rPr>
                <w:b/>
                <w:color w:val="000000"/>
                <w:sz w:val="22"/>
                <w:szCs w:val="22"/>
              </w:rPr>
              <w:t>Na</w:t>
            </w:r>
            <w:r w:rsidR="005B6ABF" w:rsidRPr="005A20BD">
              <w:rPr>
                <w:b/>
                <w:color w:val="000000"/>
                <w:sz w:val="22"/>
                <w:szCs w:val="22"/>
              </w:rPr>
              <w:t>me of Co</w:t>
            </w:r>
            <w:r w:rsidR="004F1677" w:rsidRPr="005A20BD">
              <w:rPr>
                <w:b/>
                <w:color w:val="000000"/>
                <w:sz w:val="22"/>
                <w:szCs w:val="22"/>
              </w:rPr>
              <w:t>-</w:t>
            </w:r>
            <w:r w:rsidRPr="005A20BD">
              <w:rPr>
                <w:b/>
                <w:color w:val="000000"/>
                <w:sz w:val="22"/>
                <w:szCs w:val="22"/>
              </w:rPr>
              <w:t>financier</w:t>
            </w:r>
          </w:p>
        </w:tc>
        <w:tc>
          <w:tcPr>
            <w:tcW w:w="1104" w:type="pct"/>
            <w:shd w:val="clear" w:color="auto" w:fill="auto"/>
            <w:vAlign w:val="center"/>
          </w:tcPr>
          <w:p w:rsidR="00407952" w:rsidRPr="005A20BD" w:rsidRDefault="005B6ABF" w:rsidP="005D5071">
            <w:pPr>
              <w:ind w:left="5"/>
              <w:jc w:val="center"/>
              <w:rPr>
                <w:b/>
                <w:color w:val="000000"/>
                <w:sz w:val="22"/>
                <w:szCs w:val="22"/>
              </w:rPr>
            </w:pPr>
            <w:r w:rsidRPr="005A20BD">
              <w:rPr>
                <w:b/>
                <w:color w:val="000000"/>
                <w:sz w:val="22"/>
                <w:szCs w:val="22"/>
              </w:rPr>
              <w:t>Type of Co</w:t>
            </w:r>
            <w:r w:rsidR="004F1677" w:rsidRPr="005A20BD">
              <w:rPr>
                <w:b/>
                <w:color w:val="000000"/>
                <w:sz w:val="22"/>
                <w:szCs w:val="22"/>
              </w:rPr>
              <w:t>-</w:t>
            </w:r>
            <w:r w:rsidR="00407952" w:rsidRPr="005A20BD">
              <w:rPr>
                <w:b/>
                <w:color w:val="000000"/>
                <w:sz w:val="22"/>
                <w:szCs w:val="22"/>
              </w:rPr>
              <w:t>financing</w:t>
            </w:r>
          </w:p>
        </w:tc>
        <w:tc>
          <w:tcPr>
            <w:tcW w:w="672" w:type="pct"/>
            <w:vAlign w:val="center"/>
          </w:tcPr>
          <w:p w:rsidR="00407952" w:rsidRPr="005A20BD" w:rsidRDefault="00AE49B5" w:rsidP="005D5071">
            <w:pPr>
              <w:ind w:left="-6"/>
              <w:jc w:val="center"/>
              <w:rPr>
                <w:b/>
                <w:color w:val="000000"/>
                <w:sz w:val="22"/>
                <w:szCs w:val="22"/>
              </w:rPr>
            </w:pPr>
            <w:r w:rsidRPr="005A20BD">
              <w:rPr>
                <w:b/>
                <w:color w:val="000000"/>
                <w:sz w:val="22"/>
                <w:szCs w:val="22"/>
              </w:rPr>
              <w:t>Amount ($</w:t>
            </w:r>
            <w:r w:rsidR="0044454E" w:rsidRPr="005A20BD">
              <w:rPr>
                <w:b/>
                <w:color w:val="000000"/>
                <w:sz w:val="22"/>
                <w:szCs w:val="22"/>
              </w:rPr>
              <w:t>)</w:t>
            </w:r>
          </w:p>
        </w:tc>
      </w:tr>
      <w:tr w:rsidR="00B60615" w:rsidRPr="005A20BD" w:rsidTr="00A0146F">
        <w:trPr>
          <w:cantSplit/>
        </w:trPr>
        <w:tc>
          <w:tcPr>
            <w:tcW w:w="1237" w:type="pct"/>
          </w:tcPr>
          <w:p w:rsidR="00B60615" w:rsidRPr="005A20BD" w:rsidRDefault="004D2839" w:rsidP="0014041E">
            <w:pPr>
              <w:rPr>
                <w:color w:val="000000"/>
                <w:sz w:val="20"/>
                <w:szCs w:val="20"/>
              </w:rPr>
            </w:pPr>
            <w:r>
              <w:rPr>
                <w:color w:val="000000"/>
                <w:sz w:val="20"/>
                <w:szCs w:val="20"/>
              </w:rPr>
              <w:fldChar w:fldCharType="begin">
                <w:ffData>
                  <w:name w:val="TblC_SrcCo_01"/>
                  <w:enabled/>
                  <w:calcOnExit w:val="0"/>
                  <w:ddList>
                    <w:result w:val="1"/>
                    <w:listEntry w:val="(select)"/>
                    <w:listEntry w:val="GEF Agency"/>
                    <w:listEntry w:val="Recipient Government"/>
                    <w:listEntry w:val="Donor Agency"/>
                    <w:listEntry w:val="CSO"/>
                    <w:listEntry w:val="Beneficiaries"/>
                    <w:listEntry w:val="Private Sector"/>
                    <w:listEntry w:val="Others"/>
                  </w:ddList>
                </w:ffData>
              </w:fldChar>
            </w:r>
            <w:bookmarkStart w:id="154" w:name="TblC_SrcCo_01"/>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54"/>
          </w:p>
        </w:tc>
        <w:tc>
          <w:tcPr>
            <w:tcW w:w="1987" w:type="pct"/>
          </w:tcPr>
          <w:p w:rsidR="00B60615" w:rsidRPr="005A20BD" w:rsidRDefault="000D2459" w:rsidP="00B60341">
            <w:pPr>
              <w:rPr>
                <w:color w:val="000000"/>
                <w:sz w:val="20"/>
                <w:szCs w:val="20"/>
              </w:rPr>
            </w:pPr>
            <w:r>
              <w:rPr>
                <w:color w:val="000000"/>
                <w:sz w:val="20"/>
                <w:szCs w:val="20"/>
              </w:rPr>
              <w:fldChar w:fldCharType="begin">
                <w:ffData>
                  <w:name w:val="TblC_Cofinanciar_01"/>
                  <w:enabled/>
                  <w:calcOnExit w:val="0"/>
                  <w:textInput/>
                </w:ffData>
              </w:fldChar>
            </w:r>
            <w:bookmarkStart w:id="155" w:name="TblC_Cofinanciar_01"/>
            <w:r>
              <w:rPr>
                <w:color w:val="000000"/>
                <w:sz w:val="20"/>
                <w:szCs w:val="20"/>
              </w:rPr>
              <w:instrText xml:space="preserve"> FORMTEXT </w:instrText>
            </w:r>
            <w:r>
              <w:rPr>
                <w:color w:val="000000"/>
                <w:sz w:val="20"/>
                <w:szCs w:val="20"/>
              </w:rPr>
            </w:r>
            <w:r>
              <w:rPr>
                <w:color w:val="000000"/>
                <w:sz w:val="20"/>
                <w:szCs w:val="20"/>
              </w:rPr>
              <w:fldChar w:fldCharType="separate"/>
            </w:r>
            <w:r w:rsidR="00B60341">
              <w:rPr>
                <w:noProof/>
                <w:color w:val="000000"/>
                <w:sz w:val="20"/>
                <w:szCs w:val="20"/>
              </w:rPr>
              <w:t>UNDP (PAGEDD)</w:t>
            </w:r>
            <w:r>
              <w:rPr>
                <w:color w:val="000000"/>
                <w:sz w:val="20"/>
                <w:szCs w:val="20"/>
              </w:rPr>
              <w:fldChar w:fldCharType="end"/>
            </w:r>
            <w:bookmarkEnd w:id="155"/>
          </w:p>
        </w:tc>
        <w:tc>
          <w:tcPr>
            <w:tcW w:w="1104" w:type="pct"/>
            <w:shd w:val="clear" w:color="auto" w:fill="auto"/>
          </w:tcPr>
          <w:p w:rsidR="00B60615" w:rsidRPr="005A20BD" w:rsidRDefault="004D2839" w:rsidP="0014041E">
            <w:pPr>
              <w:rPr>
                <w:color w:val="000000"/>
              </w:rPr>
            </w:pPr>
            <w:r>
              <w:rPr>
                <w:color w:val="000000"/>
                <w:sz w:val="20"/>
                <w:szCs w:val="20"/>
              </w:rPr>
              <w:fldChar w:fldCharType="begin">
                <w:ffData>
                  <w:name w:val="TblC_CofinType_01"/>
                  <w:enabled/>
                  <w:calcOnExit w:val="0"/>
                  <w:ddList>
                    <w:result w:val="1"/>
                    <w:listEntry w:val="(select)"/>
                    <w:listEntry w:val="Grants"/>
                    <w:listEntry w:val="Loans"/>
                    <w:listEntry w:val="Equity"/>
                    <w:listEntry w:val="Guarantees"/>
                    <w:listEntry w:val="In-kind"/>
                    <w:listEntry w:val="Unknown"/>
                  </w:ddList>
                </w:ffData>
              </w:fldChar>
            </w:r>
            <w:bookmarkStart w:id="156" w:name="TblC_CofinType_01"/>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56"/>
          </w:p>
        </w:tc>
        <w:bookmarkStart w:id="157" w:name="C_COAMT_01"/>
        <w:tc>
          <w:tcPr>
            <w:tcW w:w="672" w:type="pct"/>
          </w:tcPr>
          <w:p w:rsidR="00B60615" w:rsidRPr="005A20BD" w:rsidRDefault="00B60615" w:rsidP="00B60341">
            <w:pPr>
              <w:ind w:left="-6"/>
              <w:jc w:val="right"/>
              <w:rPr>
                <w:color w:val="000000"/>
                <w:sz w:val="20"/>
                <w:szCs w:val="20"/>
              </w:rPr>
            </w:pPr>
            <w:r w:rsidRPr="005A20BD">
              <w:rPr>
                <w:color w:val="000000"/>
                <w:sz w:val="20"/>
                <w:szCs w:val="20"/>
              </w:rPr>
              <w:fldChar w:fldCharType="begin">
                <w:ffData>
                  <w:name w:val="C_COAMT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2,100,000</w:t>
            </w:r>
            <w:r w:rsidRPr="005A20BD">
              <w:rPr>
                <w:color w:val="000000"/>
                <w:sz w:val="20"/>
                <w:szCs w:val="20"/>
              </w:rPr>
              <w:fldChar w:fldCharType="end"/>
            </w:r>
            <w:bookmarkEnd w:id="157"/>
          </w:p>
        </w:tc>
      </w:tr>
      <w:tr w:rsidR="00CF11F1" w:rsidRPr="005A20BD" w:rsidTr="00A0146F">
        <w:trPr>
          <w:cantSplit/>
        </w:trPr>
        <w:tc>
          <w:tcPr>
            <w:tcW w:w="1237" w:type="pct"/>
          </w:tcPr>
          <w:p w:rsidR="00CF11F1" w:rsidRPr="005A20BD" w:rsidRDefault="009E372F">
            <w:pPr>
              <w:rPr>
                <w:color w:val="000000"/>
              </w:rPr>
            </w:pPr>
            <w:r>
              <w:rPr>
                <w:color w:val="000000"/>
                <w:sz w:val="20"/>
                <w:szCs w:val="20"/>
              </w:rPr>
              <w:fldChar w:fldCharType="begin">
                <w:ffData>
                  <w:name w:val="TblC_SrcCo_02"/>
                  <w:enabled/>
                  <w:calcOnExit w:val="0"/>
                  <w:ddList>
                    <w:result w:val="1"/>
                    <w:listEntry w:val="(select)"/>
                    <w:listEntry w:val="GEF Agency"/>
                    <w:listEntry w:val="Recipient Government"/>
                    <w:listEntry w:val="Donor Agency"/>
                    <w:listEntry w:val="CSO"/>
                    <w:listEntry w:val="Private Sector"/>
                    <w:listEntry w:val="Beneficiaries"/>
                    <w:listEntry w:val="Others"/>
                  </w:ddList>
                </w:ffData>
              </w:fldChar>
            </w:r>
            <w:bookmarkStart w:id="158" w:name="TblC_SrcCo_02"/>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58"/>
          </w:p>
        </w:tc>
        <w:tc>
          <w:tcPr>
            <w:tcW w:w="1987" w:type="pct"/>
          </w:tcPr>
          <w:p w:rsidR="00CF11F1" w:rsidRPr="005A20BD" w:rsidRDefault="000D2459" w:rsidP="00B60341">
            <w:pPr>
              <w:rPr>
                <w:color w:val="000000"/>
                <w:sz w:val="20"/>
                <w:szCs w:val="20"/>
              </w:rPr>
            </w:pPr>
            <w:r>
              <w:rPr>
                <w:color w:val="000000"/>
                <w:sz w:val="20"/>
                <w:szCs w:val="20"/>
              </w:rPr>
              <w:fldChar w:fldCharType="begin">
                <w:ffData>
                  <w:name w:val="TblC_Cofinanciar_02"/>
                  <w:enabled/>
                  <w:calcOnExit w:val="0"/>
                  <w:textInput/>
                </w:ffData>
              </w:fldChar>
            </w:r>
            <w:bookmarkStart w:id="159" w:name="TblC_Cofinanciar_02"/>
            <w:r>
              <w:rPr>
                <w:color w:val="000000"/>
                <w:sz w:val="20"/>
                <w:szCs w:val="20"/>
              </w:rPr>
              <w:instrText xml:space="preserve"> FORMTEXT </w:instrText>
            </w:r>
            <w:r>
              <w:rPr>
                <w:color w:val="000000"/>
                <w:sz w:val="20"/>
                <w:szCs w:val="20"/>
              </w:rPr>
            </w:r>
            <w:r>
              <w:rPr>
                <w:color w:val="000000"/>
                <w:sz w:val="20"/>
                <w:szCs w:val="20"/>
              </w:rPr>
              <w:fldChar w:fldCharType="separate"/>
            </w:r>
            <w:r w:rsidR="00B60341">
              <w:rPr>
                <w:noProof/>
                <w:color w:val="000000"/>
                <w:sz w:val="20"/>
                <w:szCs w:val="20"/>
              </w:rPr>
              <w:t>UNDP</w:t>
            </w:r>
            <w:r>
              <w:rPr>
                <w:color w:val="000000"/>
                <w:sz w:val="20"/>
                <w:szCs w:val="20"/>
              </w:rPr>
              <w:fldChar w:fldCharType="end"/>
            </w:r>
            <w:bookmarkEnd w:id="159"/>
          </w:p>
        </w:tc>
        <w:tc>
          <w:tcPr>
            <w:tcW w:w="1104" w:type="pct"/>
            <w:shd w:val="clear" w:color="auto" w:fill="auto"/>
          </w:tcPr>
          <w:p w:rsidR="00CF11F1" w:rsidRPr="005A20BD" w:rsidRDefault="0027784E">
            <w:pPr>
              <w:rPr>
                <w:color w:val="000000"/>
              </w:rPr>
            </w:pPr>
            <w:r>
              <w:rPr>
                <w:color w:val="000000"/>
                <w:sz w:val="20"/>
                <w:szCs w:val="20"/>
              </w:rPr>
              <w:fldChar w:fldCharType="begin">
                <w:ffData>
                  <w:name w:val="TblC_CofinType_02"/>
                  <w:enabled/>
                  <w:calcOnExit w:val="0"/>
                  <w:ddList>
                    <w:result w:val="1"/>
                    <w:listEntry w:val="(select)"/>
                    <w:listEntry w:val="Grants"/>
                    <w:listEntry w:val="Loans"/>
                    <w:listEntry w:val="Equity"/>
                    <w:listEntry w:val="Guarantees"/>
                    <w:listEntry w:val="In-kind"/>
                    <w:listEntry w:val="Unknown"/>
                  </w:ddList>
                </w:ffData>
              </w:fldChar>
            </w:r>
            <w:bookmarkStart w:id="160" w:name="TblC_CofinType_02"/>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60"/>
          </w:p>
        </w:tc>
        <w:bookmarkStart w:id="161" w:name="C_COAMT_02"/>
        <w:tc>
          <w:tcPr>
            <w:tcW w:w="672" w:type="pct"/>
          </w:tcPr>
          <w:p w:rsidR="00CF11F1" w:rsidRPr="005A20BD" w:rsidRDefault="00CF11F1" w:rsidP="00B60341">
            <w:pPr>
              <w:ind w:left="-6"/>
              <w:jc w:val="right"/>
              <w:rPr>
                <w:color w:val="000000"/>
                <w:sz w:val="20"/>
                <w:szCs w:val="20"/>
              </w:rPr>
            </w:pPr>
            <w:r w:rsidRPr="005A20BD">
              <w:rPr>
                <w:color w:val="000000"/>
                <w:sz w:val="20"/>
                <w:szCs w:val="20"/>
              </w:rPr>
              <w:fldChar w:fldCharType="begin">
                <w:ffData>
                  <w:name w:val="C_COAMT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450,000</w:t>
            </w:r>
            <w:r w:rsidRPr="005A20BD">
              <w:rPr>
                <w:color w:val="000000"/>
                <w:sz w:val="20"/>
                <w:szCs w:val="20"/>
              </w:rPr>
              <w:fldChar w:fldCharType="end"/>
            </w:r>
            <w:bookmarkEnd w:id="161"/>
          </w:p>
        </w:tc>
      </w:tr>
      <w:tr w:rsidR="00CF11F1" w:rsidRPr="005A20BD" w:rsidTr="00A0146F">
        <w:trPr>
          <w:cantSplit/>
        </w:trPr>
        <w:tc>
          <w:tcPr>
            <w:tcW w:w="1237" w:type="pct"/>
          </w:tcPr>
          <w:p w:rsidR="00CF11F1" w:rsidRPr="005A20BD" w:rsidRDefault="009E372F">
            <w:pPr>
              <w:rPr>
                <w:color w:val="000000"/>
              </w:rPr>
            </w:pPr>
            <w:r>
              <w:rPr>
                <w:color w:val="000000"/>
                <w:sz w:val="20"/>
                <w:szCs w:val="20"/>
              </w:rPr>
              <w:fldChar w:fldCharType="begin">
                <w:ffData>
                  <w:name w:val="TblC_SrcCo_03"/>
                  <w:enabled/>
                  <w:calcOnExit w:val="0"/>
                  <w:ddList>
                    <w:result w:val="1"/>
                    <w:listEntry w:val="(select)"/>
                    <w:listEntry w:val="GEF Agency"/>
                    <w:listEntry w:val="Recipient Government"/>
                    <w:listEntry w:val="Donor Agency"/>
                    <w:listEntry w:val="CSO"/>
                    <w:listEntry w:val="Private Sector"/>
                    <w:listEntry w:val="Beneficiaries"/>
                    <w:listEntry w:val="Others"/>
                  </w:ddList>
                </w:ffData>
              </w:fldChar>
            </w:r>
            <w:bookmarkStart w:id="162" w:name="TblC_SrcCo_03"/>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62"/>
          </w:p>
        </w:tc>
        <w:tc>
          <w:tcPr>
            <w:tcW w:w="1987" w:type="pct"/>
          </w:tcPr>
          <w:p w:rsidR="00CF11F1" w:rsidRPr="005A20BD" w:rsidRDefault="000D2459" w:rsidP="00B60341">
            <w:pPr>
              <w:rPr>
                <w:color w:val="000000"/>
                <w:sz w:val="20"/>
                <w:szCs w:val="20"/>
              </w:rPr>
            </w:pPr>
            <w:r>
              <w:rPr>
                <w:color w:val="000000"/>
                <w:sz w:val="20"/>
                <w:szCs w:val="20"/>
              </w:rPr>
              <w:fldChar w:fldCharType="begin">
                <w:ffData>
                  <w:name w:val="TblC_Cofinanciar_03"/>
                  <w:enabled/>
                  <w:calcOnExit w:val="0"/>
                  <w:textInput/>
                </w:ffData>
              </w:fldChar>
            </w:r>
            <w:bookmarkStart w:id="163" w:name="TblC_Cofinanciar_03"/>
            <w:r>
              <w:rPr>
                <w:color w:val="000000"/>
                <w:sz w:val="20"/>
                <w:szCs w:val="20"/>
              </w:rPr>
              <w:instrText xml:space="preserve"> FORMTEXT </w:instrText>
            </w:r>
            <w:r>
              <w:rPr>
                <w:color w:val="000000"/>
                <w:sz w:val="20"/>
                <w:szCs w:val="20"/>
              </w:rPr>
            </w:r>
            <w:r>
              <w:rPr>
                <w:color w:val="000000"/>
                <w:sz w:val="20"/>
                <w:szCs w:val="20"/>
              </w:rPr>
              <w:fldChar w:fldCharType="separate"/>
            </w:r>
            <w:r w:rsidR="00B60341">
              <w:rPr>
                <w:noProof/>
                <w:color w:val="000000"/>
                <w:sz w:val="20"/>
                <w:szCs w:val="20"/>
              </w:rPr>
              <w:t>UNDP</w:t>
            </w:r>
            <w:r>
              <w:rPr>
                <w:color w:val="000000"/>
                <w:sz w:val="20"/>
                <w:szCs w:val="20"/>
              </w:rPr>
              <w:fldChar w:fldCharType="end"/>
            </w:r>
            <w:bookmarkEnd w:id="163"/>
          </w:p>
        </w:tc>
        <w:tc>
          <w:tcPr>
            <w:tcW w:w="1104" w:type="pct"/>
            <w:shd w:val="clear" w:color="auto" w:fill="auto"/>
          </w:tcPr>
          <w:p w:rsidR="00CF11F1" w:rsidRPr="005A20BD" w:rsidRDefault="0027784E">
            <w:pPr>
              <w:rPr>
                <w:color w:val="000000"/>
              </w:rPr>
            </w:pPr>
            <w:r>
              <w:rPr>
                <w:color w:val="000000"/>
                <w:sz w:val="20"/>
                <w:szCs w:val="20"/>
              </w:rPr>
              <w:fldChar w:fldCharType="begin">
                <w:ffData>
                  <w:name w:val="TblC_CofinType_03"/>
                  <w:enabled/>
                  <w:calcOnExit w:val="0"/>
                  <w:ddList>
                    <w:result w:val="5"/>
                    <w:listEntry w:val="(select)"/>
                    <w:listEntry w:val="Grants"/>
                    <w:listEntry w:val="Loans"/>
                    <w:listEntry w:val="Equity"/>
                    <w:listEntry w:val="Guarantees"/>
                    <w:listEntry w:val="In-kind"/>
                    <w:listEntry w:val="Unknown"/>
                  </w:ddList>
                </w:ffData>
              </w:fldChar>
            </w:r>
            <w:bookmarkStart w:id="164" w:name="TblC_CofinType_03"/>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64"/>
          </w:p>
        </w:tc>
        <w:bookmarkStart w:id="165" w:name="C_COAMT_03"/>
        <w:tc>
          <w:tcPr>
            <w:tcW w:w="672" w:type="pct"/>
          </w:tcPr>
          <w:p w:rsidR="00CF11F1" w:rsidRPr="005A20BD" w:rsidRDefault="00CF11F1" w:rsidP="00B60341">
            <w:pPr>
              <w:ind w:left="-6"/>
              <w:jc w:val="right"/>
              <w:rPr>
                <w:color w:val="000000"/>
                <w:sz w:val="20"/>
                <w:szCs w:val="20"/>
              </w:rPr>
            </w:pPr>
            <w:r w:rsidRPr="005A20BD">
              <w:rPr>
                <w:color w:val="000000"/>
                <w:sz w:val="20"/>
                <w:szCs w:val="20"/>
              </w:rPr>
              <w:fldChar w:fldCharType="begin">
                <w:ffData>
                  <w:name w:val="C_COAMT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100,000</w:t>
            </w:r>
            <w:r w:rsidRPr="005A20BD">
              <w:rPr>
                <w:color w:val="000000"/>
                <w:sz w:val="20"/>
                <w:szCs w:val="20"/>
              </w:rPr>
              <w:fldChar w:fldCharType="end"/>
            </w:r>
            <w:bookmarkEnd w:id="165"/>
          </w:p>
        </w:tc>
      </w:tr>
      <w:tr w:rsidR="00CF11F1" w:rsidRPr="005A20BD" w:rsidTr="00A0146F">
        <w:trPr>
          <w:cantSplit/>
        </w:trPr>
        <w:tc>
          <w:tcPr>
            <w:tcW w:w="1237" w:type="pct"/>
          </w:tcPr>
          <w:p w:rsidR="00CF11F1" w:rsidRPr="005A20BD" w:rsidRDefault="009E372F">
            <w:pPr>
              <w:rPr>
                <w:color w:val="000000"/>
              </w:rPr>
            </w:pPr>
            <w:r>
              <w:rPr>
                <w:color w:val="000000"/>
                <w:sz w:val="20"/>
                <w:szCs w:val="20"/>
              </w:rPr>
              <w:fldChar w:fldCharType="begin">
                <w:ffData>
                  <w:name w:val="TblC_SrcCo_04"/>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166" w:name="TblC_SrcCo_04"/>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66"/>
          </w:p>
        </w:tc>
        <w:tc>
          <w:tcPr>
            <w:tcW w:w="1987" w:type="pct"/>
          </w:tcPr>
          <w:p w:rsidR="00CF11F1" w:rsidRPr="003026D2" w:rsidRDefault="000D2459" w:rsidP="000A07A3">
            <w:pPr>
              <w:rPr>
                <w:color w:val="000000"/>
                <w:sz w:val="20"/>
                <w:szCs w:val="20"/>
                <w:lang w:val="fr-FR"/>
              </w:rPr>
            </w:pPr>
            <w:r>
              <w:rPr>
                <w:color w:val="000000"/>
                <w:sz w:val="20"/>
                <w:szCs w:val="20"/>
              </w:rPr>
              <w:fldChar w:fldCharType="begin">
                <w:ffData>
                  <w:name w:val="TblC_Cofinanciar_04"/>
                  <w:enabled/>
                  <w:calcOnExit w:val="0"/>
                  <w:textInput/>
                </w:ffData>
              </w:fldChar>
            </w:r>
            <w:bookmarkStart w:id="167" w:name="TblC_Cofinanciar_04"/>
            <w:r w:rsidRPr="003026D2">
              <w:rPr>
                <w:color w:val="000000"/>
                <w:sz w:val="20"/>
                <w:szCs w:val="20"/>
                <w:lang w:val="fr-FR"/>
              </w:rPr>
              <w:instrText xml:space="preserve"> FORMTEXT </w:instrText>
            </w:r>
            <w:r>
              <w:rPr>
                <w:color w:val="000000"/>
                <w:sz w:val="20"/>
                <w:szCs w:val="20"/>
              </w:rPr>
            </w:r>
            <w:r>
              <w:rPr>
                <w:color w:val="000000"/>
                <w:sz w:val="20"/>
                <w:szCs w:val="20"/>
              </w:rPr>
              <w:fldChar w:fldCharType="separate"/>
            </w:r>
            <w:r w:rsidR="000A07A3" w:rsidRPr="000A07A3">
              <w:rPr>
                <w:noProof/>
                <w:color w:val="000000"/>
                <w:sz w:val="20"/>
                <w:szCs w:val="20"/>
                <w:lang w:val="fr-FR"/>
              </w:rPr>
              <w:t>Ministère de l’Environnement, de l’Assainissement et du Développement Durable</w:t>
            </w:r>
            <w:r>
              <w:rPr>
                <w:color w:val="000000"/>
                <w:sz w:val="20"/>
                <w:szCs w:val="20"/>
              </w:rPr>
              <w:fldChar w:fldCharType="end"/>
            </w:r>
            <w:bookmarkEnd w:id="167"/>
          </w:p>
        </w:tc>
        <w:tc>
          <w:tcPr>
            <w:tcW w:w="1104" w:type="pct"/>
            <w:shd w:val="clear" w:color="auto" w:fill="auto"/>
          </w:tcPr>
          <w:p w:rsidR="00CF11F1" w:rsidRPr="005A20BD" w:rsidRDefault="0027784E">
            <w:pPr>
              <w:rPr>
                <w:color w:val="000000"/>
              </w:rPr>
            </w:pPr>
            <w:r>
              <w:rPr>
                <w:color w:val="000000"/>
                <w:sz w:val="20"/>
                <w:szCs w:val="20"/>
              </w:rPr>
              <w:fldChar w:fldCharType="begin">
                <w:ffData>
                  <w:name w:val="TblC_CofinType_04"/>
                  <w:enabled/>
                  <w:calcOnExit w:val="0"/>
                  <w:ddList>
                    <w:result w:val="1"/>
                    <w:listEntry w:val="(select)"/>
                    <w:listEntry w:val="Grants"/>
                    <w:listEntry w:val="Loans"/>
                    <w:listEntry w:val="Equity"/>
                    <w:listEntry w:val="Guarantees"/>
                    <w:listEntry w:val="In-kind"/>
                    <w:listEntry w:val="Unknown"/>
                  </w:ddList>
                </w:ffData>
              </w:fldChar>
            </w:r>
            <w:bookmarkStart w:id="168" w:name="TblC_CofinType_04"/>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68"/>
          </w:p>
        </w:tc>
        <w:bookmarkStart w:id="169" w:name="C_COAMT_04"/>
        <w:tc>
          <w:tcPr>
            <w:tcW w:w="672" w:type="pct"/>
          </w:tcPr>
          <w:p w:rsidR="00CF11F1" w:rsidRPr="005A20BD" w:rsidRDefault="00CF11F1" w:rsidP="00B60341">
            <w:pPr>
              <w:ind w:left="-6"/>
              <w:jc w:val="right"/>
              <w:rPr>
                <w:color w:val="000000"/>
                <w:sz w:val="20"/>
                <w:szCs w:val="20"/>
              </w:rPr>
            </w:pPr>
            <w:r w:rsidRPr="005A20BD">
              <w:rPr>
                <w:color w:val="000000"/>
                <w:sz w:val="20"/>
                <w:szCs w:val="20"/>
              </w:rPr>
              <w:fldChar w:fldCharType="begin">
                <w:ffData>
                  <w:name w:val="C_COAMT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350,000</w:t>
            </w:r>
            <w:r w:rsidRPr="005A20BD">
              <w:rPr>
                <w:color w:val="000000"/>
                <w:sz w:val="20"/>
                <w:szCs w:val="20"/>
              </w:rPr>
              <w:fldChar w:fldCharType="end"/>
            </w:r>
            <w:bookmarkEnd w:id="169"/>
          </w:p>
        </w:tc>
      </w:tr>
      <w:tr w:rsidR="00CF11F1" w:rsidRPr="005A20BD" w:rsidTr="00A0146F">
        <w:trPr>
          <w:cantSplit/>
        </w:trPr>
        <w:tc>
          <w:tcPr>
            <w:tcW w:w="1237" w:type="pct"/>
          </w:tcPr>
          <w:p w:rsidR="00CF11F1" w:rsidRPr="005A20BD" w:rsidRDefault="009E372F">
            <w:pPr>
              <w:rPr>
                <w:color w:val="000000"/>
              </w:rPr>
            </w:pPr>
            <w:r>
              <w:rPr>
                <w:color w:val="000000"/>
                <w:sz w:val="20"/>
                <w:szCs w:val="20"/>
              </w:rPr>
              <w:fldChar w:fldCharType="begin">
                <w:ffData>
                  <w:name w:val="TblC_SrcCo_05"/>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170" w:name="TblC_SrcCo_05"/>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70"/>
          </w:p>
        </w:tc>
        <w:tc>
          <w:tcPr>
            <w:tcW w:w="1987" w:type="pct"/>
          </w:tcPr>
          <w:p w:rsidR="00CF11F1" w:rsidRPr="005A20BD" w:rsidRDefault="000D2459" w:rsidP="00B60341">
            <w:pPr>
              <w:rPr>
                <w:color w:val="000000"/>
                <w:sz w:val="20"/>
                <w:szCs w:val="20"/>
              </w:rPr>
            </w:pPr>
            <w:r>
              <w:rPr>
                <w:color w:val="000000"/>
                <w:sz w:val="20"/>
                <w:szCs w:val="20"/>
              </w:rPr>
              <w:fldChar w:fldCharType="begin">
                <w:ffData>
                  <w:name w:val="TblC_Cofinanciar_05"/>
                  <w:enabled/>
                  <w:calcOnExit w:val="0"/>
                  <w:textInput/>
                </w:ffData>
              </w:fldChar>
            </w:r>
            <w:bookmarkStart w:id="171" w:name="TblC_Cofinanciar_05"/>
            <w:r>
              <w:rPr>
                <w:color w:val="000000"/>
                <w:sz w:val="20"/>
                <w:szCs w:val="20"/>
              </w:rPr>
              <w:instrText xml:space="preserve"> FORMTEXT </w:instrText>
            </w:r>
            <w:r>
              <w:rPr>
                <w:color w:val="000000"/>
                <w:sz w:val="20"/>
                <w:szCs w:val="20"/>
              </w:rPr>
            </w:r>
            <w:r>
              <w:rPr>
                <w:color w:val="000000"/>
                <w:sz w:val="20"/>
                <w:szCs w:val="20"/>
              </w:rPr>
              <w:fldChar w:fldCharType="separate"/>
            </w:r>
            <w:r w:rsidR="00B60341" w:rsidRPr="00B60341">
              <w:rPr>
                <w:noProof/>
                <w:color w:val="000000"/>
                <w:sz w:val="20"/>
                <w:szCs w:val="20"/>
              </w:rPr>
              <w:t>Various Line Ministries</w:t>
            </w:r>
            <w:r>
              <w:rPr>
                <w:color w:val="000000"/>
                <w:sz w:val="20"/>
                <w:szCs w:val="20"/>
              </w:rPr>
              <w:fldChar w:fldCharType="end"/>
            </w:r>
            <w:bookmarkEnd w:id="171"/>
          </w:p>
        </w:tc>
        <w:tc>
          <w:tcPr>
            <w:tcW w:w="1104" w:type="pct"/>
            <w:shd w:val="clear" w:color="auto" w:fill="auto"/>
          </w:tcPr>
          <w:p w:rsidR="00CF11F1" w:rsidRPr="005A20BD" w:rsidRDefault="0027784E">
            <w:pPr>
              <w:rPr>
                <w:color w:val="000000"/>
              </w:rPr>
            </w:pPr>
            <w:r>
              <w:rPr>
                <w:color w:val="000000"/>
                <w:sz w:val="20"/>
                <w:szCs w:val="20"/>
              </w:rPr>
              <w:fldChar w:fldCharType="begin">
                <w:ffData>
                  <w:name w:val="TblC_CofinType_05"/>
                  <w:enabled/>
                  <w:calcOnExit w:val="0"/>
                  <w:ddList>
                    <w:result w:val="5"/>
                    <w:listEntry w:val="(select)"/>
                    <w:listEntry w:val="Grants"/>
                    <w:listEntry w:val="Loans"/>
                    <w:listEntry w:val="Equity"/>
                    <w:listEntry w:val="Guarantees"/>
                    <w:listEntry w:val="In-kind"/>
                    <w:listEntry w:val="Unknown"/>
                  </w:ddList>
                </w:ffData>
              </w:fldChar>
            </w:r>
            <w:bookmarkStart w:id="172" w:name="TblC_CofinType_05"/>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72"/>
          </w:p>
        </w:tc>
        <w:bookmarkStart w:id="173" w:name="C_COAMT_05"/>
        <w:tc>
          <w:tcPr>
            <w:tcW w:w="672" w:type="pct"/>
          </w:tcPr>
          <w:p w:rsidR="00CF11F1" w:rsidRPr="005A20BD" w:rsidRDefault="00CF11F1" w:rsidP="00B60341">
            <w:pPr>
              <w:ind w:left="-6"/>
              <w:jc w:val="right"/>
              <w:rPr>
                <w:color w:val="000000"/>
                <w:sz w:val="20"/>
                <w:szCs w:val="20"/>
              </w:rPr>
            </w:pPr>
            <w:r w:rsidRPr="005A20BD">
              <w:rPr>
                <w:color w:val="000000"/>
                <w:sz w:val="20"/>
                <w:szCs w:val="20"/>
              </w:rPr>
              <w:fldChar w:fldCharType="begin">
                <w:ffData>
                  <w:name w:val="C_COAMT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150,000</w:t>
            </w:r>
            <w:r w:rsidRPr="005A20BD">
              <w:rPr>
                <w:color w:val="000000"/>
                <w:sz w:val="20"/>
                <w:szCs w:val="20"/>
              </w:rPr>
              <w:fldChar w:fldCharType="end"/>
            </w:r>
            <w:bookmarkEnd w:id="173"/>
          </w:p>
        </w:tc>
      </w:tr>
      <w:tr w:rsidR="00CF11F1" w:rsidRPr="005A20BD" w:rsidTr="00A0146F">
        <w:trPr>
          <w:cantSplit/>
        </w:trPr>
        <w:tc>
          <w:tcPr>
            <w:tcW w:w="1237" w:type="pct"/>
          </w:tcPr>
          <w:p w:rsidR="00CF11F1" w:rsidRPr="005A20BD" w:rsidRDefault="009E372F">
            <w:pPr>
              <w:rPr>
                <w:color w:val="000000"/>
              </w:rPr>
            </w:pPr>
            <w:r>
              <w:rPr>
                <w:color w:val="000000"/>
                <w:sz w:val="20"/>
                <w:szCs w:val="20"/>
              </w:rPr>
              <w:fldChar w:fldCharType="begin">
                <w:ffData>
                  <w:name w:val="TblC_SrcCo_06"/>
                  <w:enabled/>
                  <w:calcOnExit w:val="0"/>
                  <w:ddList>
                    <w:listEntry w:val="(select)"/>
                    <w:listEntry w:val="GEF Agency"/>
                    <w:listEntry w:val="Recipient Government"/>
                    <w:listEntry w:val="Donor Agency"/>
                    <w:listEntry w:val="CSO"/>
                    <w:listEntry w:val="Private Sector"/>
                    <w:listEntry w:val="Beneficiaries"/>
                    <w:listEntry w:val="Others"/>
                  </w:ddList>
                </w:ffData>
              </w:fldChar>
            </w:r>
            <w:bookmarkStart w:id="174" w:name="TblC_SrcCo_06"/>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74"/>
          </w:p>
        </w:tc>
        <w:tc>
          <w:tcPr>
            <w:tcW w:w="1987" w:type="pct"/>
          </w:tcPr>
          <w:p w:rsidR="00CF11F1" w:rsidRPr="005A20BD" w:rsidRDefault="000D2459" w:rsidP="00336A88">
            <w:pPr>
              <w:rPr>
                <w:color w:val="000000"/>
                <w:sz w:val="20"/>
                <w:szCs w:val="20"/>
              </w:rPr>
            </w:pPr>
            <w:r>
              <w:rPr>
                <w:color w:val="000000"/>
                <w:sz w:val="20"/>
                <w:szCs w:val="20"/>
              </w:rPr>
              <w:fldChar w:fldCharType="begin">
                <w:ffData>
                  <w:name w:val="TblC_Cofinanciar_06"/>
                  <w:enabled/>
                  <w:calcOnExit w:val="0"/>
                  <w:textInput/>
                </w:ffData>
              </w:fldChar>
            </w:r>
            <w:bookmarkStart w:id="175" w:name="TblC_Cofinanciar_06"/>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75"/>
          </w:p>
        </w:tc>
        <w:tc>
          <w:tcPr>
            <w:tcW w:w="1104" w:type="pct"/>
            <w:shd w:val="clear" w:color="auto" w:fill="auto"/>
          </w:tcPr>
          <w:p w:rsidR="00CF11F1" w:rsidRPr="005A20BD" w:rsidRDefault="004D2839">
            <w:pPr>
              <w:rPr>
                <w:color w:val="000000"/>
              </w:rPr>
            </w:pPr>
            <w:r>
              <w:rPr>
                <w:color w:val="000000"/>
                <w:sz w:val="20"/>
                <w:szCs w:val="20"/>
              </w:rPr>
              <w:fldChar w:fldCharType="begin">
                <w:ffData>
                  <w:name w:val="TblC_CofinType_06"/>
                  <w:enabled/>
                  <w:calcOnExit w:val="0"/>
                  <w:ddList>
                    <w:listEntry w:val="(select)"/>
                    <w:listEntry w:val="Grants"/>
                    <w:listEntry w:val="Loans"/>
                    <w:listEntry w:val="Equity"/>
                    <w:listEntry w:val="Guarantees"/>
                    <w:listEntry w:val="In-kind"/>
                    <w:listEntry w:val="Unknown"/>
                  </w:ddList>
                </w:ffData>
              </w:fldChar>
            </w:r>
            <w:bookmarkStart w:id="176" w:name="TblC_CofinType_06"/>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76"/>
          </w:p>
        </w:tc>
        <w:tc>
          <w:tcPr>
            <w:tcW w:w="672" w:type="pct"/>
          </w:tcPr>
          <w:p w:rsidR="00CF11F1" w:rsidRPr="005A20BD" w:rsidRDefault="00CF11F1" w:rsidP="00336A88">
            <w:pPr>
              <w:ind w:left="-6"/>
              <w:jc w:val="right"/>
              <w:rPr>
                <w:color w:val="000000"/>
                <w:sz w:val="20"/>
                <w:szCs w:val="20"/>
              </w:rPr>
            </w:pPr>
            <w:r w:rsidRPr="005A20BD">
              <w:rPr>
                <w:color w:val="000000"/>
                <w:sz w:val="20"/>
                <w:szCs w:val="20"/>
              </w:rPr>
              <w:fldChar w:fldCharType="begin">
                <w:ffData>
                  <w:name w:val="C_COAMT_06"/>
                  <w:enabled/>
                  <w:calcOnExit/>
                  <w:textInput>
                    <w:type w:val="number"/>
                    <w:format w:val="#,##0"/>
                  </w:textInput>
                </w:ffData>
              </w:fldChar>
            </w:r>
            <w:bookmarkStart w:id="177" w:name="C_COAMT_06"/>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77"/>
          </w:p>
        </w:tc>
      </w:tr>
      <w:tr w:rsidR="00344CA2" w:rsidRPr="005A20BD" w:rsidTr="00A0146F">
        <w:trPr>
          <w:cantSplit/>
          <w:hidden/>
        </w:trPr>
        <w:tc>
          <w:tcPr>
            <w:tcW w:w="1237" w:type="pct"/>
          </w:tcPr>
          <w:p w:rsidR="00344CA2" w:rsidRPr="005A20BD" w:rsidRDefault="00344CA2" w:rsidP="00444B7E">
            <w:pPr>
              <w:rPr>
                <w:vanish/>
                <w:color w:val="000000"/>
                <w:sz w:val="20"/>
                <w:szCs w:val="20"/>
              </w:rPr>
            </w:pPr>
            <w:r w:rsidRPr="005A20BD">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FORMDROPDOWN </w:instrText>
            </w:r>
            <w:r w:rsidR="00E41C68">
              <w:rPr>
                <w:vanish/>
                <w:color w:val="000000"/>
                <w:sz w:val="20"/>
                <w:szCs w:val="20"/>
              </w:rPr>
            </w:r>
            <w:r w:rsidR="00E41C68">
              <w:rPr>
                <w:vanish/>
                <w:color w:val="000000"/>
                <w:sz w:val="20"/>
                <w:szCs w:val="20"/>
              </w:rPr>
              <w:fldChar w:fldCharType="separate"/>
            </w:r>
            <w:r w:rsidRPr="005A20BD">
              <w:rPr>
                <w:vanish/>
                <w:color w:val="000000"/>
                <w:sz w:val="20"/>
                <w:szCs w:val="20"/>
              </w:rPr>
              <w:fldChar w:fldCharType="end"/>
            </w:r>
          </w:p>
        </w:tc>
        <w:tc>
          <w:tcPr>
            <w:tcW w:w="1987" w:type="pct"/>
          </w:tcPr>
          <w:p w:rsidR="00344CA2" w:rsidRPr="005A20BD" w:rsidRDefault="00344CA2" w:rsidP="00407952">
            <w:pPr>
              <w:rPr>
                <w:vanish/>
                <w:color w:val="000000"/>
                <w:sz w:val="20"/>
                <w:szCs w:val="20"/>
              </w:rPr>
            </w:pPr>
            <w:r w:rsidRPr="005A20BD">
              <w:rPr>
                <w:vanish/>
                <w:color w:val="000000"/>
                <w:sz w:val="20"/>
                <w:szCs w:val="20"/>
              </w:rPr>
              <w:fldChar w:fldCharType="begin">
                <w:ffData>
                  <w:name w:val="nameOfCofin_05"/>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1104" w:type="pct"/>
            <w:shd w:val="clear" w:color="auto" w:fill="auto"/>
          </w:tcPr>
          <w:p w:rsidR="00344CA2" w:rsidRPr="005A20BD" w:rsidRDefault="00344CA2" w:rsidP="00407952">
            <w:pPr>
              <w:ind w:left="5"/>
              <w:rPr>
                <w:vanish/>
                <w:color w:val="000000"/>
                <w:sz w:val="20"/>
                <w:szCs w:val="20"/>
              </w:rPr>
            </w:pPr>
            <w:r w:rsidRPr="005A20BD">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FORMDROPDOWN </w:instrText>
            </w:r>
            <w:r w:rsidR="00E41C68">
              <w:rPr>
                <w:vanish/>
                <w:color w:val="000000"/>
                <w:sz w:val="20"/>
                <w:szCs w:val="20"/>
              </w:rPr>
            </w:r>
            <w:r w:rsidR="00E41C68">
              <w:rPr>
                <w:vanish/>
                <w:color w:val="000000"/>
                <w:sz w:val="20"/>
                <w:szCs w:val="20"/>
              </w:rPr>
              <w:fldChar w:fldCharType="separate"/>
            </w:r>
            <w:r w:rsidRPr="005A20BD">
              <w:rPr>
                <w:vanish/>
                <w:color w:val="000000"/>
                <w:sz w:val="20"/>
                <w:szCs w:val="20"/>
              </w:rPr>
              <w:fldChar w:fldCharType="end"/>
            </w:r>
          </w:p>
        </w:tc>
        <w:tc>
          <w:tcPr>
            <w:tcW w:w="672" w:type="pct"/>
          </w:tcPr>
          <w:p w:rsidR="00344CA2" w:rsidRPr="005A20BD" w:rsidRDefault="00344CA2" w:rsidP="00436AF0">
            <w:pPr>
              <w:ind w:left="-6"/>
              <w:jc w:val="right"/>
              <w:rPr>
                <w:vanish/>
                <w:color w:val="000000"/>
                <w:sz w:val="20"/>
                <w:szCs w:val="20"/>
              </w:rPr>
            </w:pPr>
            <w:r w:rsidRPr="005A20BD">
              <w:rPr>
                <w:vanish/>
                <w:color w:val="000000"/>
                <w:sz w:val="20"/>
                <w:szCs w:val="20"/>
              </w:rPr>
              <w:fldChar w:fldCharType="begin">
                <w:ffData>
                  <w:name w:val="CofinTotal_05"/>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r>
      <w:tr w:rsidR="00344CA2" w:rsidRPr="005A20BD" w:rsidTr="00A0146F">
        <w:trPr>
          <w:cantSplit/>
          <w:hidden/>
        </w:trPr>
        <w:tc>
          <w:tcPr>
            <w:tcW w:w="1237" w:type="pct"/>
          </w:tcPr>
          <w:p w:rsidR="00344CA2" w:rsidRPr="005A20BD" w:rsidRDefault="00344CA2" w:rsidP="00444B7E">
            <w:pPr>
              <w:rPr>
                <w:vanish/>
                <w:color w:val="000000"/>
                <w:sz w:val="20"/>
                <w:szCs w:val="20"/>
              </w:rPr>
            </w:pPr>
            <w:r w:rsidRPr="005A20BD">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FORMDROPDOWN </w:instrText>
            </w:r>
            <w:r w:rsidR="00E41C68">
              <w:rPr>
                <w:vanish/>
                <w:color w:val="000000"/>
                <w:sz w:val="20"/>
                <w:szCs w:val="20"/>
              </w:rPr>
            </w:r>
            <w:r w:rsidR="00E41C68">
              <w:rPr>
                <w:vanish/>
                <w:color w:val="000000"/>
                <w:sz w:val="20"/>
                <w:szCs w:val="20"/>
              </w:rPr>
              <w:fldChar w:fldCharType="separate"/>
            </w:r>
            <w:r w:rsidRPr="005A20BD">
              <w:rPr>
                <w:vanish/>
                <w:color w:val="000000"/>
                <w:sz w:val="20"/>
                <w:szCs w:val="20"/>
              </w:rPr>
              <w:fldChar w:fldCharType="end"/>
            </w:r>
          </w:p>
        </w:tc>
        <w:tc>
          <w:tcPr>
            <w:tcW w:w="1987" w:type="pct"/>
          </w:tcPr>
          <w:p w:rsidR="00344CA2" w:rsidRPr="005A20BD" w:rsidRDefault="00344CA2" w:rsidP="00407952">
            <w:pPr>
              <w:rPr>
                <w:vanish/>
                <w:color w:val="000000"/>
                <w:sz w:val="20"/>
                <w:szCs w:val="20"/>
              </w:rPr>
            </w:pPr>
            <w:r w:rsidRPr="005A20BD">
              <w:rPr>
                <w:vanish/>
                <w:color w:val="000000"/>
                <w:sz w:val="20"/>
                <w:szCs w:val="20"/>
              </w:rPr>
              <w:fldChar w:fldCharType="begin">
                <w:ffData>
                  <w:name w:val="nameOfCofin_06"/>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1104" w:type="pct"/>
            <w:shd w:val="clear" w:color="auto" w:fill="auto"/>
          </w:tcPr>
          <w:p w:rsidR="00344CA2" w:rsidRPr="005A20BD" w:rsidRDefault="00344CA2" w:rsidP="00407952">
            <w:pPr>
              <w:ind w:left="5"/>
              <w:rPr>
                <w:vanish/>
                <w:color w:val="000000"/>
                <w:sz w:val="20"/>
                <w:szCs w:val="20"/>
              </w:rPr>
            </w:pPr>
            <w:r w:rsidRPr="005A20BD">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FORMDROPDOWN </w:instrText>
            </w:r>
            <w:r w:rsidR="00E41C68">
              <w:rPr>
                <w:vanish/>
                <w:color w:val="000000"/>
                <w:sz w:val="20"/>
                <w:szCs w:val="20"/>
              </w:rPr>
            </w:r>
            <w:r w:rsidR="00E41C68">
              <w:rPr>
                <w:vanish/>
                <w:color w:val="000000"/>
                <w:sz w:val="20"/>
                <w:szCs w:val="20"/>
              </w:rPr>
              <w:fldChar w:fldCharType="separate"/>
            </w:r>
            <w:r w:rsidRPr="005A20BD">
              <w:rPr>
                <w:vanish/>
                <w:color w:val="000000"/>
                <w:sz w:val="20"/>
                <w:szCs w:val="20"/>
              </w:rPr>
              <w:fldChar w:fldCharType="end"/>
            </w:r>
          </w:p>
        </w:tc>
        <w:tc>
          <w:tcPr>
            <w:tcW w:w="672" w:type="pct"/>
          </w:tcPr>
          <w:p w:rsidR="00344CA2" w:rsidRPr="005A20BD" w:rsidRDefault="00344CA2" w:rsidP="00407952">
            <w:pPr>
              <w:ind w:left="-6"/>
              <w:jc w:val="right"/>
              <w:rPr>
                <w:vanish/>
                <w:color w:val="000000"/>
                <w:sz w:val="20"/>
                <w:szCs w:val="20"/>
              </w:rPr>
            </w:pPr>
            <w:r w:rsidRPr="005A20BD">
              <w:rPr>
                <w:vanish/>
                <w:color w:val="000000"/>
                <w:sz w:val="20"/>
                <w:szCs w:val="20"/>
              </w:rPr>
              <w:fldChar w:fldCharType="begin">
                <w:ffData>
                  <w:name w:val="CofinTotal_06"/>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r>
      <w:tr w:rsidR="00344CA2" w:rsidRPr="005A20BD" w:rsidTr="00A0146F">
        <w:trPr>
          <w:cantSplit/>
        </w:trPr>
        <w:tc>
          <w:tcPr>
            <w:tcW w:w="1237" w:type="pct"/>
            <w:tcBorders>
              <w:top w:val="double" w:sz="4" w:space="0" w:color="auto"/>
              <w:bottom w:val="double" w:sz="4" w:space="0" w:color="auto"/>
            </w:tcBorders>
          </w:tcPr>
          <w:p w:rsidR="00344CA2" w:rsidRPr="005A20BD" w:rsidRDefault="00BD1A2B" w:rsidP="00407952">
            <w:pPr>
              <w:rPr>
                <w:b/>
                <w:color w:val="000000"/>
                <w:sz w:val="20"/>
                <w:szCs w:val="20"/>
              </w:rPr>
            </w:pPr>
            <w:r w:rsidRPr="005A20BD">
              <w:rPr>
                <w:b/>
                <w:color w:val="000000"/>
                <w:sz w:val="20"/>
                <w:szCs w:val="20"/>
              </w:rPr>
              <w:t>Total Co</w:t>
            </w:r>
            <w:r w:rsidR="002900EB" w:rsidRPr="005A20BD">
              <w:rPr>
                <w:b/>
                <w:color w:val="000000"/>
                <w:sz w:val="20"/>
                <w:szCs w:val="20"/>
              </w:rPr>
              <w:t>-</w:t>
            </w:r>
            <w:r w:rsidR="00344CA2" w:rsidRPr="005A20BD">
              <w:rPr>
                <w:b/>
                <w:color w:val="000000"/>
                <w:sz w:val="20"/>
                <w:szCs w:val="20"/>
              </w:rPr>
              <w:t>financing</w:t>
            </w:r>
          </w:p>
        </w:tc>
        <w:tc>
          <w:tcPr>
            <w:tcW w:w="1987" w:type="pct"/>
            <w:tcBorders>
              <w:top w:val="double" w:sz="4" w:space="0" w:color="auto"/>
              <w:bottom w:val="double" w:sz="4" w:space="0" w:color="auto"/>
            </w:tcBorders>
            <w:shd w:val="clear" w:color="auto" w:fill="CCCCCC"/>
          </w:tcPr>
          <w:p w:rsidR="00344CA2" w:rsidRPr="005A20BD" w:rsidRDefault="00344CA2" w:rsidP="00407952">
            <w:pPr>
              <w:jc w:val="right"/>
              <w:rPr>
                <w:color w:val="000000"/>
                <w:sz w:val="20"/>
                <w:szCs w:val="20"/>
              </w:rPr>
            </w:pPr>
          </w:p>
        </w:tc>
        <w:tc>
          <w:tcPr>
            <w:tcW w:w="1104" w:type="pct"/>
            <w:tcBorders>
              <w:top w:val="double" w:sz="4" w:space="0" w:color="auto"/>
              <w:bottom w:val="double" w:sz="4" w:space="0" w:color="auto"/>
            </w:tcBorders>
            <w:shd w:val="clear" w:color="auto" w:fill="CCCCCC"/>
          </w:tcPr>
          <w:p w:rsidR="00344CA2" w:rsidRPr="005A20BD" w:rsidRDefault="00344CA2" w:rsidP="00407952">
            <w:pPr>
              <w:ind w:left="5"/>
              <w:jc w:val="right"/>
              <w:rPr>
                <w:color w:val="000000"/>
                <w:sz w:val="20"/>
                <w:szCs w:val="20"/>
              </w:rPr>
            </w:pPr>
          </w:p>
        </w:tc>
        <w:tc>
          <w:tcPr>
            <w:tcW w:w="672" w:type="pct"/>
            <w:tcBorders>
              <w:top w:val="double" w:sz="4" w:space="0" w:color="auto"/>
              <w:bottom w:val="double" w:sz="4" w:space="0" w:color="auto"/>
            </w:tcBorders>
          </w:tcPr>
          <w:p w:rsidR="00344CA2" w:rsidRPr="005A20BD" w:rsidRDefault="004D2839" w:rsidP="0095762E">
            <w:pPr>
              <w:ind w:left="-6"/>
              <w:jc w:val="right"/>
              <w:rPr>
                <w:color w:val="000000"/>
                <w:sz w:val="20"/>
                <w:szCs w:val="20"/>
              </w:rPr>
            </w:pPr>
            <w:r>
              <w:rPr>
                <w:color w:val="000000"/>
                <w:sz w:val="20"/>
                <w:szCs w:val="20"/>
              </w:rPr>
              <w:fldChar w:fldCharType="begin">
                <w:ffData>
                  <w:name w:val="Total_C_COAMT"/>
                  <w:enabled w:val="0"/>
                  <w:calcOnExit/>
                  <w:textInput>
                    <w:type w:val="calculated"/>
                    <w:default w:val="=sum(C_COAMT_01,C_COAMT_02,C_COAMT_03,C_COAMT_04,C_COAMT_05,C_COAMT_06)"/>
                    <w:format w:val="#,##0"/>
                  </w:textInput>
                </w:ffData>
              </w:fldChar>
            </w:r>
            <w:bookmarkStart w:id="178" w:name="Total_C_COAMT"/>
            <w:r>
              <w:rPr>
                <w:color w:val="000000"/>
                <w:sz w:val="20"/>
                <w:szCs w:val="20"/>
              </w:rPr>
              <w:instrText xml:space="preserve"> FORMTEXT </w:instrText>
            </w:r>
            <w:r>
              <w:rPr>
                <w:color w:val="000000"/>
                <w:sz w:val="20"/>
                <w:szCs w:val="20"/>
              </w:rPr>
              <w:fldChar w:fldCharType="begin"/>
            </w:r>
            <w:r>
              <w:rPr>
                <w:color w:val="000000"/>
                <w:sz w:val="20"/>
                <w:szCs w:val="20"/>
              </w:rPr>
              <w:instrText xml:space="preserve"> =sum(C_COAMT_01,C_COAMT_02,C_COAMT_03,C_COAMT_04,C_COAMT_05,C_COAMT_06) </w:instrText>
            </w:r>
            <w:r>
              <w:rPr>
                <w:color w:val="000000"/>
                <w:sz w:val="20"/>
                <w:szCs w:val="20"/>
              </w:rPr>
              <w:fldChar w:fldCharType="separate"/>
            </w:r>
            <w:r w:rsidR="001B2D7C">
              <w:rPr>
                <w:noProof/>
                <w:color w:val="000000"/>
                <w:sz w:val="20"/>
                <w:szCs w:val="20"/>
              </w:rPr>
              <w:instrText>3,150,000</w:instrText>
            </w:r>
            <w:r>
              <w:rPr>
                <w:color w:val="000000"/>
                <w:sz w:val="20"/>
                <w:szCs w:val="20"/>
              </w:rPr>
              <w:fldChar w:fldCharType="end"/>
            </w:r>
            <w:r>
              <w:rPr>
                <w:color w:val="000000"/>
                <w:sz w:val="20"/>
                <w:szCs w:val="20"/>
              </w:rPr>
            </w:r>
            <w:r>
              <w:rPr>
                <w:color w:val="000000"/>
                <w:sz w:val="20"/>
                <w:szCs w:val="20"/>
              </w:rPr>
              <w:fldChar w:fldCharType="separate"/>
            </w:r>
            <w:r w:rsidR="001B2D7C">
              <w:rPr>
                <w:noProof/>
                <w:color w:val="000000"/>
                <w:sz w:val="20"/>
                <w:szCs w:val="20"/>
              </w:rPr>
              <w:t>3,150,000</w:t>
            </w:r>
            <w:r>
              <w:rPr>
                <w:color w:val="000000"/>
                <w:sz w:val="20"/>
                <w:szCs w:val="20"/>
              </w:rPr>
              <w:fldChar w:fldCharType="end"/>
            </w:r>
            <w:bookmarkEnd w:id="178"/>
          </w:p>
        </w:tc>
      </w:tr>
    </w:tbl>
    <w:p w:rsidR="0076121E" w:rsidRDefault="0076121E" w:rsidP="0076121E">
      <w:pPr>
        <w:pStyle w:val="GEFTableHeading"/>
      </w:pPr>
    </w:p>
    <w:p w:rsidR="00276471" w:rsidRPr="005A20BD" w:rsidRDefault="0076121E" w:rsidP="00D54E10">
      <w:pPr>
        <w:pStyle w:val="GEFTableHeading"/>
        <w:spacing w:after="80"/>
      </w:pPr>
      <w:r>
        <w:lastRenderedPageBreak/>
        <w:t xml:space="preserve">D. </w:t>
      </w:r>
      <w:r w:rsidR="00EB39F4" w:rsidRPr="005A20BD">
        <w:t>I</w:t>
      </w:r>
      <w:r w:rsidR="00BC472A" w:rsidRPr="005A20BD">
        <w:t xml:space="preserve">ndicative </w:t>
      </w:r>
      <w:r w:rsidR="00EB39F4" w:rsidRPr="005A20BD">
        <w:t>T</w:t>
      </w:r>
      <w:r w:rsidR="007F44AA" w:rsidRPr="005A20BD">
        <w:t xml:space="preserve">rust </w:t>
      </w:r>
      <w:r w:rsidR="00EB39F4" w:rsidRPr="005A20BD">
        <w:t>F</w:t>
      </w:r>
      <w:r w:rsidR="007F44AA" w:rsidRPr="005A20BD">
        <w:t>und</w:t>
      </w:r>
      <w:r w:rsidR="005B6ABF" w:rsidRPr="005A20BD">
        <w:t xml:space="preserve"> </w:t>
      </w:r>
      <w:r w:rsidR="00107376" w:rsidRPr="005A20BD">
        <w:t xml:space="preserve"> Res</w:t>
      </w:r>
      <w:r w:rsidR="005B6ABF" w:rsidRPr="005A20BD">
        <w:t>ources</w:t>
      </w:r>
      <w:r w:rsidR="00667450" w:rsidRPr="005A20BD">
        <w:t xml:space="preserve"> </w:t>
      </w:r>
      <w:r w:rsidR="005B6ABF" w:rsidRPr="005A20BD">
        <w:t>Requested by Agency</w:t>
      </w:r>
      <w:r w:rsidR="00C36288" w:rsidRPr="005A20BD">
        <w:t>(ies)</w:t>
      </w:r>
      <w:r w:rsidR="005B6ABF" w:rsidRPr="005A20BD">
        <w:t xml:space="preserve">, </w:t>
      </w:r>
      <w:r w:rsidR="00107376" w:rsidRPr="005A20BD">
        <w:t xml:space="preserve"> Country</w:t>
      </w:r>
      <w:r w:rsidR="00C36288" w:rsidRPr="005A20BD">
        <w:t>(ies)</w:t>
      </w:r>
      <w:r w:rsidR="00F43951" w:rsidRPr="005A20BD">
        <w:t xml:space="preserve"> and </w:t>
      </w:r>
      <w:r w:rsidR="00C36288" w:rsidRPr="005A20BD">
        <w:t xml:space="preserve">the Programming </w:t>
      </w:r>
      <w:r w:rsidR="00F43951" w:rsidRPr="005A20BD">
        <w:t>of Funds</w:t>
      </w:r>
      <w:r w:rsidR="00091854">
        <w:t xml:space="preserve"> </w:t>
      </w:r>
      <w:r w:rsidR="00091854" w:rsidRPr="00E74AB0">
        <w:rPr>
          <w:rFonts w:ascii="Times New Roman" w:hAnsi="Times New Roman"/>
          <w:b w:val="0"/>
          <w:smallCaps w:val="0"/>
          <w:vertAlign w:val="superscript"/>
        </w:rPr>
        <w:t>a</w:t>
      </w:r>
      <w:r w:rsidR="00091854" w:rsidRPr="00091854">
        <w:rPr>
          <w:vertAlign w:val="superscript"/>
        </w:rPr>
        <w:t>)</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1892"/>
        <w:gridCol w:w="1644"/>
        <w:gridCol w:w="2100"/>
        <w:gridCol w:w="1158"/>
        <w:gridCol w:w="913"/>
        <w:gridCol w:w="1016"/>
      </w:tblGrid>
      <w:tr w:rsidR="00132636" w:rsidRPr="005A20BD" w:rsidTr="00215EAC">
        <w:trPr>
          <w:trHeight w:val="172"/>
        </w:trPr>
        <w:tc>
          <w:tcPr>
            <w:tcW w:w="436" w:type="pct"/>
            <w:vMerge w:val="restart"/>
            <w:shd w:val="clear" w:color="auto" w:fill="auto"/>
            <w:vAlign w:val="center"/>
          </w:tcPr>
          <w:p w:rsidR="00132636" w:rsidRPr="005A20BD" w:rsidRDefault="00132636" w:rsidP="005D5071">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GEF Agency</w:t>
            </w:r>
          </w:p>
        </w:tc>
        <w:tc>
          <w:tcPr>
            <w:tcW w:w="385" w:type="pct"/>
            <w:vMerge w:val="restart"/>
            <w:vAlign w:val="center"/>
          </w:tcPr>
          <w:p w:rsidR="00132636" w:rsidRPr="005A20BD" w:rsidRDefault="00132636" w:rsidP="00513D4F">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Trust Fund</w:t>
            </w:r>
          </w:p>
        </w:tc>
        <w:tc>
          <w:tcPr>
            <w:tcW w:w="1025" w:type="pct"/>
            <w:vMerge w:val="restart"/>
            <w:shd w:val="clear" w:color="auto" w:fill="auto"/>
            <w:vAlign w:val="center"/>
          </w:tcPr>
          <w:p w:rsidR="00132636" w:rsidRPr="005A20BD" w:rsidRDefault="00132636" w:rsidP="00B853BF">
            <w:pPr>
              <w:jc w:val="center"/>
              <w:rPr>
                <w:b/>
                <w:color w:val="000000"/>
                <w:sz w:val="22"/>
                <w:szCs w:val="22"/>
              </w:rPr>
            </w:pPr>
            <w:r w:rsidRPr="005A20BD">
              <w:rPr>
                <w:b/>
                <w:color w:val="000000"/>
                <w:sz w:val="22"/>
                <w:szCs w:val="22"/>
              </w:rPr>
              <w:t>Country/</w:t>
            </w:r>
          </w:p>
          <w:p w:rsidR="00132636" w:rsidRPr="005A20BD" w:rsidRDefault="00132636" w:rsidP="005D53AB">
            <w:pPr>
              <w:jc w:val="center"/>
              <w:rPr>
                <w:b/>
                <w:color w:val="000000"/>
                <w:sz w:val="22"/>
                <w:szCs w:val="22"/>
              </w:rPr>
            </w:pPr>
            <w:r w:rsidRPr="005A20BD">
              <w:rPr>
                <w:b/>
                <w:color w:val="000000"/>
                <w:sz w:val="22"/>
                <w:szCs w:val="22"/>
              </w:rPr>
              <w:t>Regional/ Global</w:t>
            </w:r>
            <w:r w:rsidRPr="005A20BD">
              <w:rPr>
                <w:b/>
                <w:color w:val="000000"/>
                <w:sz w:val="22"/>
                <w:szCs w:val="22"/>
                <w:vertAlign w:val="superscript"/>
              </w:rPr>
              <w:t xml:space="preserve"> </w:t>
            </w:r>
          </w:p>
        </w:tc>
        <w:tc>
          <w:tcPr>
            <w:tcW w:w="814" w:type="pct"/>
            <w:vMerge w:val="restart"/>
            <w:shd w:val="clear" w:color="auto" w:fill="auto"/>
            <w:vAlign w:val="center"/>
          </w:tcPr>
          <w:p w:rsidR="00132636" w:rsidRPr="005F390B" w:rsidRDefault="00132636" w:rsidP="007009D9">
            <w:pPr>
              <w:jc w:val="center"/>
              <w:rPr>
                <w:b/>
                <w:color w:val="000000"/>
                <w:sz w:val="22"/>
                <w:szCs w:val="22"/>
              </w:rPr>
            </w:pPr>
            <w:r w:rsidRPr="005F390B">
              <w:rPr>
                <w:b/>
                <w:color w:val="000000"/>
                <w:sz w:val="22"/>
                <w:szCs w:val="22"/>
              </w:rPr>
              <w:t>Focal Area</w:t>
            </w:r>
          </w:p>
        </w:tc>
        <w:tc>
          <w:tcPr>
            <w:tcW w:w="906" w:type="pct"/>
            <w:vMerge w:val="restart"/>
            <w:shd w:val="clear" w:color="auto" w:fill="auto"/>
            <w:vAlign w:val="center"/>
          </w:tcPr>
          <w:p w:rsidR="00132636" w:rsidRPr="005A20BD" w:rsidRDefault="00132636" w:rsidP="006202D8">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rsidR="00132636" w:rsidRPr="005A20BD" w:rsidRDefault="00132636" w:rsidP="006202D8">
            <w:pPr>
              <w:jc w:val="center"/>
              <w:rPr>
                <w:b/>
                <w:color w:val="000000"/>
                <w:sz w:val="22"/>
                <w:szCs w:val="22"/>
              </w:rPr>
            </w:pPr>
            <w:r w:rsidRPr="005A20BD">
              <w:rPr>
                <w:rFonts w:ascii="Times New Roman Bold" w:hAnsi="Times New Roman Bold"/>
                <w:b/>
                <w:color w:val="000000"/>
                <w:sz w:val="22"/>
                <w:szCs w:val="22"/>
              </w:rPr>
              <w:t xml:space="preserve"> of Funds</w:t>
            </w:r>
          </w:p>
        </w:tc>
        <w:tc>
          <w:tcPr>
            <w:tcW w:w="1433" w:type="pct"/>
            <w:gridSpan w:val="3"/>
            <w:shd w:val="clear" w:color="auto" w:fill="auto"/>
            <w:vAlign w:val="center"/>
          </w:tcPr>
          <w:p w:rsidR="00132636" w:rsidRPr="005A20BD" w:rsidRDefault="00132636" w:rsidP="002900EB">
            <w:pPr>
              <w:ind w:hanging="17"/>
              <w:jc w:val="center"/>
              <w:rPr>
                <w:b/>
                <w:color w:val="000000"/>
                <w:sz w:val="22"/>
                <w:szCs w:val="22"/>
              </w:rPr>
            </w:pPr>
            <w:r w:rsidRPr="005A20BD">
              <w:rPr>
                <w:b/>
                <w:color w:val="000000"/>
                <w:sz w:val="22"/>
                <w:szCs w:val="22"/>
              </w:rPr>
              <w:t>(in $)</w:t>
            </w:r>
          </w:p>
        </w:tc>
      </w:tr>
      <w:tr w:rsidR="00132636" w:rsidRPr="005A20BD" w:rsidTr="00215EAC">
        <w:trPr>
          <w:trHeight w:val="825"/>
        </w:trPr>
        <w:tc>
          <w:tcPr>
            <w:tcW w:w="436" w:type="pct"/>
            <w:vMerge/>
            <w:shd w:val="clear" w:color="auto" w:fill="auto"/>
            <w:vAlign w:val="center"/>
          </w:tcPr>
          <w:p w:rsidR="00132636" w:rsidRPr="005A20BD" w:rsidRDefault="00132636" w:rsidP="005D5071">
            <w:pPr>
              <w:jc w:val="center"/>
              <w:rPr>
                <w:rFonts w:ascii="Times New Roman Bold" w:hAnsi="Times New Roman Bold"/>
                <w:b/>
                <w:color w:val="000000"/>
                <w:sz w:val="22"/>
                <w:szCs w:val="22"/>
              </w:rPr>
            </w:pPr>
          </w:p>
        </w:tc>
        <w:tc>
          <w:tcPr>
            <w:tcW w:w="385" w:type="pct"/>
            <w:vMerge/>
            <w:vAlign w:val="center"/>
          </w:tcPr>
          <w:p w:rsidR="00132636" w:rsidRPr="005A20BD" w:rsidRDefault="00132636" w:rsidP="00513D4F">
            <w:pPr>
              <w:jc w:val="center"/>
              <w:rPr>
                <w:rFonts w:ascii="Times New Roman Bold" w:hAnsi="Times New Roman Bold"/>
                <w:b/>
                <w:color w:val="000000"/>
                <w:sz w:val="22"/>
                <w:szCs w:val="22"/>
              </w:rPr>
            </w:pPr>
          </w:p>
        </w:tc>
        <w:tc>
          <w:tcPr>
            <w:tcW w:w="1025" w:type="pct"/>
            <w:vMerge/>
            <w:shd w:val="clear" w:color="auto" w:fill="auto"/>
            <w:vAlign w:val="center"/>
          </w:tcPr>
          <w:p w:rsidR="00132636" w:rsidRPr="005A20BD" w:rsidRDefault="00132636" w:rsidP="00B853BF">
            <w:pPr>
              <w:jc w:val="center"/>
              <w:rPr>
                <w:b/>
                <w:color w:val="000000"/>
                <w:sz w:val="22"/>
                <w:szCs w:val="22"/>
              </w:rPr>
            </w:pPr>
          </w:p>
        </w:tc>
        <w:tc>
          <w:tcPr>
            <w:tcW w:w="814" w:type="pct"/>
            <w:vMerge/>
            <w:shd w:val="clear" w:color="auto" w:fill="auto"/>
            <w:vAlign w:val="center"/>
          </w:tcPr>
          <w:p w:rsidR="00132636" w:rsidRPr="005F390B" w:rsidRDefault="00132636" w:rsidP="007009D9">
            <w:pPr>
              <w:jc w:val="center"/>
              <w:rPr>
                <w:rFonts w:ascii="Times New Roman Bold" w:hAnsi="Times New Roman Bold"/>
                <w:b/>
                <w:color w:val="000000"/>
                <w:sz w:val="22"/>
                <w:szCs w:val="22"/>
              </w:rPr>
            </w:pPr>
          </w:p>
        </w:tc>
        <w:tc>
          <w:tcPr>
            <w:tcW w:w="906" w:type="pct"/>
            <w:vMerge/>
            <w:shd w:val="clear" w:color="auto" w:fill="auto"/>
            <w:vAlign w:val="center"/>
          </w:tcPr>
          <w:p w:rsidR="00132636" w:rsidRPr="005A20BD" w:rsidRDefault="00132636" w:rsidP="007009D9">
            <w:pPr>
              <w:jc w:val="center"/>
              <w:rPr>
                <w:rFonts w:ascii="Times New Roman Bold" w:hAnsi="Times New Roman Bold"/>
                <w:b/>
                <w:color w:val="000000"/>
                <w:sz w:val="22"/>
                <w:szCs w:val="22"/>
              </w:rPr>
            </w:pPr>
          </w:p>
        </w:tc>
        <w:tc>
          <w:tcPr>
            <w:tcW w:w="553" w:type="pct"/>
            <w:shd w:val="clear" w:color="auto" w:fill="auto"/>
            <w:vAlign w:val="center"/>
          </w:tcPr>
          <w:p w:rsidR="00132636" w:rsidRPr="005A20BD" w:rsidRDefault="00132636" w:rsidP="00170BB4">
            <w:pPr>
              <w:jc w:val="center"/>
              <w:rPr>
                <w:b/>
                <w:color w:val="000000"/>
                <w:sz w:val="22"/>
                <w:szCs w:val="22"/>
              </w:rPr>
            </w:pPr>
            <w:r w:rsidRPr="005A20BD">
              <w:rPr>
                <w:b/>
                <w:color w:val="000000"/>
                <w:sz w:val="22"/>
                <w:szCs w:val="22"/>
              </w:rPr>
              <w:t>GEF Project Financing  (a)</w:t>
            </w:r>
          </w:p>
        </w:tc>
        <w:tc>
          <w:tcPr>
            <w:tcW w:w="436" w:type="pct"/>
            <w:shd w:val="clear" w:color="auto" w:fill="auto"/>
            <w:vAlign w:val="center"/>
          </w:tcPr>
          <w:p w:rsidR="00132636" w:rsidRPr="005A20BD" w:rsidRDefault="00132636" w:rsidP="0067183B">
            <w:pPr>
              <w:jc w:val="center"/>
              <w:rPr>
                <w:b/>
                <w:color w:val="000000"/>
                <w:sz w:val="22"/>
                <w:szCs w:val="22"/>
              </w:rPr>
            </w:pPr>
            <w:r w:rsidRPr="005A20BD">
              <w:rPr>
                <w:b/>
                <w:color w:val="000000"/>
                <w:sz w:val="22"/>
                <w:szCs w:val="22"/>
              </w:rPr>
              <w:t>Agency Fee (b)</w:t>
            </w:r>
            <w:r w:rsidR="00091854">
              <w:rPr>
                <w:color w:val="000000"/>
                <w:szCs w:val="22"/>
                <w:vertAlign w:val="superscript"/>
              </w:rPr>
              <w:t>b</w:t>
            </w:r>
            <w:r w:rsidRPr="005A20BD">
              <w:rPr>
                <w:color w:val="000000"/>
                <w:szCs w:val="22"/>
                <w:vertAlign w:val="superscript"/>
              </w:rPr>
              <w:t>)</w:t>
            </w:r>
          </w:p>
        </w:tc>
        <w:tc>
          <w:tcPr>
            <w:tcW w:w="444" w:type="pct"/>
            <w:shd w:val="clear" w:color="auto" w:fill="auto"/>
            <w:vAlign w:val="center"/>
          </w:tcPr>
          <w:p w:rsidR="00132636" w:rsidRPr="005A20BD" w:rsidRDefault="00132636" w:rsidP="008D22F2">
            <w:pPr>
              <w:ind w:hanging="17"/>
              <w:rPr>
                <w:b/>
                <w:color w:val="000000"/>
                <w:sz w:val="22"/>
                <w:szCs w:val="22"/>
              </w:rPr>
            </w:pPr>
            <w:r w:rsidRPr="005A20BD">
              <w:rPr>
                <w:b/>
                <w:color w:val="000000"/>
                <w:sz w:val="22"/>
                <w:szCs w:val="22"/>
              </w:rPr>
              <w:t>Total</w:t>
            </w:r>
          </w:p>
          <w:p w:rsidR="00132636" w:rsidRPr="005A20BD" w:rsidRDefault="00132636" w:rsidP="008D22F2">
            <w:pPr>
              <w:ind w:hanging="17"/>
              <w:rPr>
                <w:b/>
                <w:color w:val="000000"/>
                <w:sz w:val="22"/>
                <w:szCs w:val="22"/>
              </w:rPr>
            </w:pPr>
            <w:r w:rsidRPr="005A20BD">
              <w:rPr>
                <w:b/>
                <w:color w:val="000000"/>
                <w:sz w:val="22"/>
                <w:szCs w:val="22"/>
              </w:rPr>
              <w:t>(c)=a+b</w:t>
            </w:r>
          </w:p>
        </w:tc>
      </w:tr>
      <w:tr w:rsidR="00215EAC" w:rsidRPr="005A20BD" w:rsidTr="00215EAC">
        <w:trPr>
          <w:trHeight w:val="253"/>
        </w:trPr>
        <w:tc>
          <w:tcPr>
            <w:tcW w:w="436" w:type="pct"/>
            <w:shd w:val="clear" w:color="auto" w:fill="auto"/>
          </w:tcPr>
          <w:p w:rsidR="00215EAC" w:rsidRPr="005A20BD" w:rsidRDefault="00215EAC" w:rsidP="0014041E">
            <w:pPr>
              <w:rPr>
                <w:color w:val="000000"/>
                <w:sz w:val="20"/>
                <w:szCs w:val="20"/>
              </w:rPr>
            </w:pPr>
            <w:r>
              <w:rPr>
                <w:color w:val="000000"/>
                <w:sz w:val="20"/>
                <w:szCs w:val="20"/>
              </w:rPr>
              <w:fldChar w:fldCharType="begin">
                <w:ffData>
                  <w:name w:val="D_agency_01"/>
                  <w:enabled/>
                  <w:calcOnExit w:val="0"/>
                  <w:helpText w:type="text" w:val="GEF Agency(ies):  In the dropdown menu, select the GEF Agency.  For multi-agency projects, select the other agency(ies) from the other pull down menu that is also provided"/>
                  <w:ddList>
                    <w:result w:val="10"/>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79" w:name="D_agency_01"/>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79"/>
          </w:p>
        </w:tc>
        <w:tc>
          <w:tcPr>
            <w:tcW w:w="385" w:type="pct"/>
          </w:tcPr>
          <w:p w:rsidR="00215EAC" w:rsidRPr="005A20BD" w:rsidRDefault="00215EAC">
            <w:pPr>
              <w:rPr>
                <w:color w:val="000000"/>
              </w:rPr>
            </w:pPr>
            <w:r>
              <w:rPr>
                <w:color w:val="000000"/>
                <w:sz w:val="20"/>
                <w:szCs w:val="20"/>
              </w:rPr>
              <w:fldChar w:fldCharType="begin">
                <w:ffData>
                  <w:name w:val="D_TF_01"/>
                  <w:enabled/>
                  <w:calcOnExit w:val="0"/>
                  <w:ddList>
                    <w:result w:val="1"/>
                    <w:listEntry w:val="(select)"/>
                    <w:listEntry w:val="GEFTF"/>
                    <w:listEntry w:val="LDCF"/>
                    <w:listEntry w:val="NPIF"/>
                    <w:listEntry w:val="SCCF-A"/>
                    <w:listEntry w:val="SCCF-B"/>
                  </w:ddList>
                </w:ffData>
              </w:fldChar>
            </w:r>
            <w:bookmarkStart w:id="180" w:name="D_TF_01"/>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80"/>
          </w:p>
        </w:tc>
        <w:bookmarkStart w:id="181" w:name="D_Country_01"/>
        <w:tc>
          <w:tcPr>
            <w:tcW w:w="1025" w:type="pct"/>
            <w:shd w:val="clear" w:color="auto" w:fill="auto"/>
          </w:tcPr>
          <w:p w:rsidR="00215EAC" w:rsidRPr="005A20BD" w:rsidRDefault="00215EAC" w:rsidP="00B60341">
            <w:pPr>
              <w:rPr>
                <w:color w:val="000000"/>
                <w:sz w:val="20"/>
                <w:szCs w:val="20"/>
              </w:rPr>
            </w:pPr>
            <w:r w:rsidRPr="005A20BD">
              <w:rPr>
                <w:color w:val="000000"/>
                <w:sz w:val="20"/>
                <w:szCs w:val="20"/>
              </w:rPr>
              <w:fldChar w:fldCharType="begin">
                <w:ffData>
                  <w:name w:val="D_Country_01"/>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Mali</w:t>
            </w:r>
            <w:r w:rsidRPr="005A20BD">
              <w:rPr>
                <w:color w:val="000000"/>
                <w:sz w:val="20"/>
                <w:szCs w:val="20"/>
              </w:rPr>
              <w:fldChar w:fldCharType="end"/>
            </w:r>
            <w:bookmarkEnd w:id="181"/>
            <w:r w:rsidRPr="005A20BD">
              <w:rPr>
                <w:color w:val="000000"/>
                <w:sz w:val="20"/>
                <w:szCs w:val="20"/>
              </w:rPr>
              <w:t xml:space="preserve">   </w:t>
            </w:r>
          </w:p>
        </w:tc>
        <w:tc>
          <w:tcPr>
            <w:tcW w:w="814" w:type="pct"/>
            <w:shd w:val="clear" w:color="auto" w:fill="auto"/>
          </w:tcPr>
          <w:p w:rsidR="00215EAC" w:rsidRDefault="00CA3B8C">
            <w:r>
              <w:rPr>
                <w:color w:val="000000"/>
                <w:sz w:val="20"/>
                <w:szCs w:val="20"/>
              </w:rPr>
              <w:fldChar w:fldCharType="begin">
                <w:ffData>
                  <w:name w:val="D_fa_01"/>
                  <w:enabled/>
                  <w:calcOnExit w:val="0"/>
                  <w:ddList>
                    <w:result w:val="6"/>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82" w:name="D_fa_01"/>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82"/>
            <w:r w:rsidR="00215EAC" w:rsidRPr="00BF231D">
              <w:rPr>
                <w:color w:val="000000"/>
                <w:sz w:val="20"/>
                <w:szCs w:val="20"/>
              </w:rPr>
              <w:t xml:space="preserve">  </w:t>
            </w:r>
          </w:p>
        </w:tc>
        <w:tc>
          <w:tcPr>
            <w:tcW w:w="906" w:type="pct"/>
            <w:shd w:val="clear" w:color="auto" w:fill="auto"/>
          </w:tcPr>
          <w:p w:rsidR="00215EAC" w:rsidRPr="005A20BD" w:rsidRDefault="00D57558" w:rsidP="006202D8">
            <w:pPr>
              <w:rPr>
                <w:color w:val="000000"/>
                <w:sz w:val="20"/>
                <w:szCs w:val="20"/>
              </w:rPr>
            </w:pPr>
            <w:r>
              <w:rPr>
                <w:color w:val="000000"/>
                <w:sz w:val="20"/>
                <w:szCs w:val="20"/>
              </w:rPr>
              <w:fldChar w:fldCharType="begin">
                <w:ffData>
                  <w:name w:val="D_SubTheme_01"/>
                  <w:enabled/>
                  <w:calcOnExit w:val="0"/>
                  <w:ddList>
                    <w:result w:val="9"/>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ddList>
                </w:ffData>
              </w:fldChar>
            </w:r>
            <w:bookmarkStart w:id="183" w:name="D_SubTheme_01"/>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83"/>
          </w:p>
        </w:tc>
        <w:bookmarkStart w:id="184" w:name="D_GA_01"/>
        <w:tc>
          <w:tcPr>
            <w:tcW w:w="553" w:type="pct"/>
            <w:shd w:val="clear" w:color="auto" w:fill="auto"/>
          </w:tcPr>
          <w:p w:rsidR="00215EAC" w:rsidRPr="005A20BD" w:rsidRDefault="00215EAC" w:rsidP="00B60341">
            <w:pPr>
              <w:jc w:val="right"/>
              <w:rPr>
                <w:color w:val="000000"/>
                <w:sz w:val="20"/>
                <w:szCs w:val="20"/>
              </w:rPr>
            </w:pPr>
            <w:r w:rsidRPr="005A20BD">
              <w:rPr>
                <w:color w:val="000000"/>
                <w:sz w:val="20"/>
                <w:szCs w:val="20"/>
              </w:rPr>
              <w:fldChar w:fldCharType="begin">
                <w:ffData>
                  <w:name w:val="D_GA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1,050,000</w:t>
            </w:r>
            <w:r w:rsidRPr="005A20BD">
              <w:rPr>
                <w:color w:val="000000"/>
                <w:sz w:val="20"/>
                <w:szCs w:val="20"/>
              </w:rPr>
              <w:fldChar w:fldCharType="end"/>
            </w:r>
            <w:bookmarkEnd w:id="184"/>
          </w:p>
        </w:tc>
        <w:bookmarkStart w:id="185" w:name="D_AF_01"/>
        <w:tc>
          <w:tcPr>
            <w:tcW w:w="436" w:type="pct"/>
            <w:shd w:val="clear" w:color="auto" w:fill="auto"/>
          </w:tcPr>
          <w:p w:rsidR="00215EAC" w:rsidRPr="005A20BD" w:rsidRDefault="00215EAC" w:rsidP="00B60341">
            <w:pPr>
              <w:jc w:val="right"/>
              <w:rPr>
                <w:color w:val="000000"/>
                <w:sz w:val="20"/>
                <w:szCs w:val="20"/>
              </w:rPr>
            </w:pPr>
            <w:r w:rsidRPr="005A20BD">
              <w:rPr>
                <w:color w:val="000000"/>
                <w:sz w:val="20"/>
                <w:szCs w:val="20"/>
              </w:rPr>
              <w:fldChar w:fldCharType="begin">
                <w:ffData>
                  <w:name w:val="D_AF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60341">
              <w:rPr>
                <w:noProof/>
                <w:color w:val="000000"/>
                <w:sz w:val="20"/>
                <w:szCs w:val="20"/>
              </w:rPr>
              <w:t>99,750</w:t>
            </w:r>
            <w:r w:rsidRPr="005A20BD">
              <w:rPr>
                <w:color w:val="000000"/>
                <w:sz w:val="20"/>
                <w:szCs w:val="20"/>
              </w:rPr>
              <w:fldChar w:fldCharType="end"/>
            </w:r>
            <w:bookmarkEnd w:id="185"/>
          </w:p>
        </w:tc>
        <w:bookmarkStart w:id="186" w:name="D_GAAF_TOT_01"/>
        <w:tc>
          <w:tcPr>
            <w:tcW w:w="444" w:type="pct"/>
            <w:shd w:val="clear" w:color="auto" w:fill="auto"/>
          </w:tcPr>
          <w:p w:rsidR="00215EAC" w:rsidRPr="005A20BD" w:rsidRDefault="00215EAC" w:rsidP="00107376">
            <w:pPr>
              <w:jc w:val="right"/>
              <w:rPr>
                <w:color w:val="000000"/>
                <w:sz w:val="20"/>
                <w:szCs w:val="20"/>
              </w:rPr>
            </w:pPr>
            <w:r w:rsidRPr="005A20BD">
              <w:rPr>
                <w:color w:val="000000"/>
                <w:sz w:val="20"/>
                <w:szCs w:val="20"/>
              </w:rPr>
              <w:fldChar w:fldCharType="begin">
                <w:ffData>
                  <w:name w:val="D_GAAF_TOT_01"/>
                  <w:enabled w:val="0"/>
                  <w:calcOnExit/>
                  <w:textInput>
                    <w:type w:val="calculated"/>
                    <w:default w:val="=sum(D_GA_01,D_AF_01)"/>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=sum(D_GA_01,D_AF_01) </w:instrText>
            </w:r>
            <w:r w:rsidRPr="005A20BD">
              <w:rPr>
                <w:color w:val="000000"/>
                <w:sz w:val="20"/>
                <w:szCs w:val="20"/>
              </w:rPr>
              <w:fldChar w:fldCharType="separate"/>
            </w:r>
            <w:r w:rsidR="001B2D7C">
              <w:rPr>
                <w:noProof/>
                <w:color w:val="000000"/>
                <w:sz w:val="20"/>
                <w:szCs w:val="20"/>
              </w:rPr>
              <w:instrText>1,149,750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1B2D7C">
              <w:rPr>
                <w:noProof/>
                <w:color w:val="000000"/>
                <w:sz w:val="20"/>
                <w:szCs w:val="20"/>
              </w:rPr>
              <w:t>1,149,750</w:t>
            </w:r>
            <w:r w:rsidRPr="005A20BD">
              <w:rPr>
                <w:color w:val="000000"/>
                <w:sz w:val="20"/>
                <w:szCs w:val="20"/>
              </w:rPr>
              <w:fldChar w:fldCharType="end"/>
            </w:r>
            <w:bookmarkEnd w:id="186"/>
          </w:p>
        </w:tc>
      </w:tr>
      <w:tr w:rsidR="00215EAC" w:rsidRPr="005A20BD" w:rsidTr="00215EAC">
        <w:trPr>
          <w:trHeight w:val="253"/>
        </w:trPr>
        <w:tc>
          <w:tcPr>
            <w:tcW w:w="436" w:type="pct"/>
            <w:shd w:val="clear" w:color="auto" w:fill="auto"/>
          </w:tcPr>
          <w:p w:rsidR="00215EAC" w:rsidRPr="005A20BD" w:rsidRDefault="00215EAC" w:rsidP="0014041E">
            <w:pPr>
              <w:rPr>
                <w:color w:val="000000"/>
                <w:sz w:val="20"/>
                <w:szCs w:val="20"/>
              </w:rPr>
            </w:pPr>
            <w:r>
              <w:rPr>
                <w:color w:val="000000"/>
                <w:sz w:val="20"/>
                <w:szCs w:val="20"/>
              </w:rPr>
              <w:fldChar w:fldCharType="begin">
                <w:ffData>
                  <w:name w:val="D_agency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87" w:name="D_agency_02"/>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87"/>
          </w:p>
        </w:tc>
        <w:tc>
          <w:tcPr>
            <w:tcW w:w="385" w:type="pct"/>
          </w:tcPr>
          <w:p w:rsidR="00215EAC" w:rsidRPr="005A20BD" w:rsidRDefault="00215EAC">
            <w:pPr>
              <w:rPr>
                <w:color w:val="000000"/>
              </w:rPr>
            </w:pPr>
            <w:r>
              <w:rPr>
                <w:color w:val="000000"/>
                <w:sz w:val="20"/>
                <w:szCs w:val="20"/>
              </w:rPr>
              <w:fldChar w:fldCharType="begin">
                <w:ffData>
                  <w:name w:val="D_TF_02"/>
                  <w:enabled/>
                  <w:calcOnExit w:val="0"/>
                  <w:ddList>
                    <w:listEntry w:val="(select)"/>
                    <w:listEntry w:val="GEFTF"/>
                    <w:listEntry w:val="LDCF"/>
                    <w:listEntry w:val="NPIF"/>
                    <w:listEntry w:val="SCCF-A"/>
                    <w:listEntry w:val="SCCF-B"/>
                  </w:ddList>
                </w:ffData>
              </w:fldChar>
            </w:r>
            <w:bookmarkStart w:id="188" w:name="D_TF_02"/>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88"/>
          </w:p>
        </w:tc>
        <w:bookmarkStart w:id="189" w:name="D_Country_02"/>
        <w:tc>
          <w:tcPr>
            <w:tcW w:w="1025" w:type="pct"/>
            <w:shd w:val="clear" w:color="auto" w:fill="auto"/>
          </w:tcPr>
          <w:p w:rsidR="00215EAC" w:rsidRPr="005A20BD" w:rsidRDefault="00215EAC" w:rsidP="00E35BF6">
            <w:pPr>
              <w:rPr>
                <w:color w:val="000000"/>
                <w:sz w:val="20"/>
                <w:szCs w:val="20"/>
              </w:rPr>
            </w:pPr>
            <w:r w:rsidRPr="005A20BD">
              <w:rPr>
                <w:color w:val="000000"/>
                <w:sz w:val="20"/>
                <w:szCs w:val="20"/>
              </w:rPr>
              <w:fldChar w:fldCharType="begin">
                <w:ffData>
                  <w:name w:val="D_Country_02"/>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89"/>
            <w:r w:rsidRPr="005A20BD">
              <w:rPr>
                <w:color w:val="000000"/>
                <w:sz w:val="20"/>
                <w:szCs w:val="20"/>
              </w:rPr>
              <w:t xml:space="preserve">   </w:t>
            </w:r>
          </w:p>
        </w:tc>
        <w:tc>
          <w:tcPr>
            <w:tcW w:w="814" w:type="pct"/>
            <w:shd w:val="clear" w:color="auto" w:fill="auto"/>
          </w:tcPr>
          <w:p w:rsidR="00215EAC" w:rsidRDefault="00CA3B8C">
            <w:r>
              <w:rPr>
                <w:color w:val="000000"/>
                <w:sz w:val="20"/>
                <w:szCs w:val="20"/>
              </w:rPr>
              <w:fldChar w:fldCharType="begin">
                <w:ffData>
                  <w:name w:val="D_fa_02"/>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90" w:name="D_fa_02"/>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90"/>
            <w:r w:rsidR="00215EAC" w:rsidRPr="00BF231D">
              <w:rPr>
                <w:color w:val="000000"/>
                <w:sz w:val="20"/>
                <w:szCs w:val="20"/>
              </w:rPr>
              <w:t xml:space="preserve">  </w:t>
            </w:r>
          </w:p>
        </w:tc>
        <w:tc>
          <w:tcPr>
            <w:tcW w:w="906" w:type="pct"/>
            <w:shd w:val="clear" w:color="auto" w:fill="auto"/>
          </w:tcPr>
          <w:p w:rsidR="00215EAC" w:rsidRPr="005A20BD" w:rsidRDefault="00D57558" w:rsidP="006202D8">
            <w:pPr>
              <w:rPr>
                <w:color w:val="000000"/>
                <w:sz w:val="20"/>
                <w:szCs w:val="20"/>
              </w:rPr>
            </w:pPr>
            <w:r>
              <w:rPr>
                <w:color w:val="000000"/>
                <w:sz w:val="20"/>
                <w:szCs w:val="20"/>
              </w:rPr>
              <w:fldChar w:fldCharType="begin">
                <w:ffData>
                  <w:name w:val="D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ddList>
                </w:ffData>
              </w:fldChar>
            </w:r>
            <w:bookmarkStart w:id="191" w:name="D_SubTheme_02"/>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91"/>
          </w:p>
        </w:tc>
        <w:bookmarkStart w:id="192" w:name="D_GA_02"/>
        <w:tc>
          <w:tcPr>
            <w:tcW w:w="553" w:type="pct"/>
            <w:shd w:val="clear" w:color="auto" w:fill="auto"/>
          </w:tcPr>
          <w:p w:rsidR="00215EAC" w:rsidRPr="005A20BD" w:rsidRDefault="00215EAC" w:rsidP="00C7494B">
            <w:pPr>
              <w:jc w:val="right"/>
              <w:rPr>
                <w:color w:val="000000"/>
                <w:sz w:val="20"/>
                <w:szCs w:val="20"/>
              </w:rPr>
            </w:pPr>
            <w:r w:rsidRPr="005A20BD">
              <w:rPr>
                <w:color w:val="000000"/>
                <w:sz w:val="20"/>
                <w:szCs w:val="20"/>
              </w:rPr>
              <w:fldChar w:fldCharType="begin">
                <w:ffData>
                  <w:name w:val="D_GA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92"/>
          </w:p>
        </w:tc>
        <w:bookmarkStart w:id="193" w:name="D_AF_02"/>
        <w:tc>
          <w:tcPr>
            <w:tcW w:w="436" w:type="pct"/>
            <w:shd w:val="clear" w:color="auto" w:fill="auto"/>
          </w:tcPr>
          <w:p w:rsidR="00215EAC" w:rsidRPr="005A20BD" w:rsidRDefault="00215EAC" w:rsidP="00C7494B">
            <w:pPr>
              <w:jc w:val="right"/>
              <w:rPr>
                <w:color w:val="000000"/>
                <w:sz w:val="20"/>
                <w:szCs w:val="20"/>
              </w:rPr>
            </w:pPr>
            <w:r w:rsidRPr="005A20BD">
              <w:rPr>
                <w:color w:val="000000"/>
                <w:sz w:val="20"/>
                <w:szCs w:val="20"/>
              </w:rPr>
              <w:fldChar w:fldCharType="begin">
                <w:ffData>
                  <w:name w:val="D_AF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93"/>
          </w:p>
        </w:tc>
        <w:bookmarkStart w:id="194" w:name="D_GAAF_TOT_02"/>
        <w:tc>
          <w:tcPr>
            <w:tcW w:w="444" w:type="pct"/>
            <w:shd w:val="clear" w:color="auto" w:fill="auto"/>
          </w:tcPr>
          <w:p w:rsidR="00215EAC" w:rsidRPr="005A20BD" w:rsidRDefault="00215EAC" w:rsidP="00107376">
            <w:pPr>
              <w:jc w:val="right"/>
              <w:rPr>
                <w:color w:val="000000"/>
                <w:sz w:val="20"/>
                <w:szCs w:val="20"/>
              </w:rPr>
            </w:pPr>
            <w:r w:rsidRPr="005A20BD">
              <w:rPr>
                <w:color w:val="000000"/>
                <w:sz w:val="20"/>
                <w:szCs w:val="20"/>
              </w:rPr>
              <w:fldChar w:fldCharType="begin">
                <w:ffData>
                  <w:name w:val="D_GAAF_TOT_02"/>
                  <w:enabled w:val="0"/>
                  <w:calcOnExit/>
                  <w:textInput>
                    <w:type w:val="calculated"/>
                    <w:default w:val="=sum(D_GA_02,D_AF_02)"/>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=sum(D_GA_02,D_AF_02) </w:instrText>
            </w:r>
            <w:r w:rsidRPr="005A20BD">
              <w:rPr>
                <w:color w:val="000000"/>
                <w:sz w:val="20"/>
                <w:szCs w:val="20"/>
              </w:rPr>
              <w:fldChar w:fldCharType="separate"/>
            </w:r>
            <w:r w:rsidR="001B2D7C">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1B2D7C">
              <w:rPr>
                <w:noProof/>
                <w:color w:val="000000"/>
                <w:sz w:val="20"/>
                <w:szCs w:val="20"/>
              </w:rPr>
              <w:t>0</w:t>
            </w:r>
            <w:r w:rsidRPr="005A20BD">
              <w:rPr>
                <w:color w:val="000000"/>
                <w:sz w:val="20"/>
                <w:szCs w:val="20"/>
              </w:rPr>
              <w:fldChar w:fldCharType="end"/>
            </w:r>
            <w:bookmarkEnd w:id="194"/>
          </w:p>
        </w:tc>
      </w:tr>
      <w:tr w:rsidR="00215EAC" w:rsidRPr="005A20BD" w:rsidTr="00215EAC">
        <w:trPr>
          <w:trHeight w:val="253"/>
        </w:trPr>
        <w:tc>
          <w:tcPr>
            <w:tcW w:w="436" w:type="pct"/>
            <w:shd w:val="clear" w:color="auto" w:fill="auto"/>
          </w:tcPr>
          <w:p w:rsidR="00215EAC" w:rsidRPr="005A20BD" w:rsidRDefault="00215EAC" w:rsidP="0014041E">
            <w:pPr>
              <w:rPr>
                <w:color w:val="000000"/>
                <w:sz w:val="20"/>
                <w:szCs w:val="20"/>
              </w:rPr>
            </w:pPr>
            <w:r>
              <w:rPr>
                <w:color w:val="000000"/>
                <w:sz w:val="20"/>
                <w:szCs w:val="20"/>
              </w:rPr>
              <w:fldChar w:fldCharType="begin">
                <w:ffData>
                  <w:name w:val="D_agency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195" w:name="D_agency_03"/>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95"/>
          </w:p>
        </w:tc>
        <w:tc>
          <w:tcPr>
            <w:tcW w:w="385" w:type="pct"/>
          </w:tcPr>
          <w:p w:rsidR="00215EAC" w:rsidRPr="005A20BD" w:rsidRDefault="00215EAC">
            <w:pPr>
              <w:rPr>
                <w:color w:val="000000"/>
              </w:rPr>
            </w:pPr>
            <w:r>
              <w:rPr>
                <w:color w:val="000000"/>
                <w:sz w:val="20"/>
                <w:szCs w:val="20"/>
              </w:rPr>
              <w:fldChar w:fldCharType="begin">
                <w:ffData>
                  <w:name w:val="D_TF_03"/>
                  <w:enabled/>
                  <w:calcOnExit w:val="0"/>
                  <w:ddList>
                    <w:listEntry w:val="(select)"/>
                    <w:listEntry w:val="GEFTF"/>
                    <w:listEntry w:val="LDCF"/>
                    <w:listEntry w:val="NPIF"/>
                    <w:listEntry w:val="SCCF-A"/>
                    <w:listEntry w:val="SCCF-B"/>
                  </w:ddList>
                </w:ffData>
              </w:fldChar>
            </w:r>
            <w:bookmarkStart w:id="196" w:name="D_TF_03"/>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96"/>
          </w:p>
        </w:tc>
        <w:bookmarkStart w:id="197" w:name="D_Country_03"/>
        <w:tc>
          <w:tcPr>
            <w:tcW w:w="1025" w:type="pct"/>
            <w:shd w:val="clear" w:color="auto" w:fill="auto"/>
          </w:tcPr>
          <w:p w:rsidR="00215EAC" w:rsidRPr="005A20BD" w:rsidRDefault="00215EAC" w:rsidP="00E35BF6">
            <w:pPr>
              <w:rPr>
                <w:color w:val="000000"/>
                <w:sz w:val="20"/>
                <w:szCs w:val="20"/>
              </w:rPr>
            </w:pPr>
            <w:r w:rsidRPr="005A20BD">
              <w:rPr>
                <w:color w:val="000000"/>
                <w:sz w:val="20"/>
                <w:szCs w:val="20"/>
              </w:rPr>
              <w:fldChar w:fldCharType="begin">
                <w:ffData>
                  <w:name w:val="D_Country_03"/>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97"/>
            <w:r w:rsidRPr="005A20BD">
              <w:rPr>
                <w:color w:val="000000"/>
                <w:sz w:val="20"/>
                <w:szCs w:val="20"/>
              </w:rPr>
              <w:t xml:space="preserve">   </w:t>
            </w:r>
          </w:p>
        </w:tc>
        <w:tc>
          <w:tcPr>
            <w:tcW w:w="814" w:type="pct"/>
            <w:shd w:val="clear" w:color="auto" w:fill="auto"/>
          </w:tcPr>
          <w:p w:rsidR="00215EAC" w:rsidRDefault="00CA3B8C">
            <w:r>
              <w:rPr>
                <w:color w:val="000000"/>
                <w:sz w:val="20"/>
                <w:szCs w:val="20"/>
              </w:rPr>
              <w:fldChar w:fldCharType="begin">
                <w:ffData>
                  <w:name w:val="D_fa_03"/>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98" w:name="D_fa_03"/>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98"/>
            <w:r w:rsidR="00215EAC" w:rsidRPr="00BF231D">
              <w:rPr>
                <w:color w:val="000000"/>
                <w:sz w:val="20"/>
                <w:szCs w:val="20"/>
              </w:rPr>
              <w:t xml:space="preserve">  </w:t>
            </w:r>
          </w:p>
        </w:tc>
        <w:tc>
          <w:tcPr>
            <w:tcW w:w="906" w:type="pct"/>
            <w:shd w:val="clear" w:color="auto" w:fill="auto"/>
          </w:tcPr>
          <w:p w:rsidR="00215EAC" w:rsidRPr="005A20BD" w:rsidRDefault="00D57558" w:rsidP="006202D8">
            <w:pPr>
              <w:rPr>
                <w:color w:val="000000"/>
                <w:sz w:val="20"/>
                <w:szCs w:val="20"/>
              </w:rPr>
            </w:pPr>
            <w:r>
              <w:rPr>
                <w:color w:val="000000"/>
                <w:sz w:val="20"/>
                <w:szCs w:val="20"/>
              </w:rPr>
              <w:fldChar w:fldCharType="begin">
                <w:ffData>
                  <w:name w:val="D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ddList>
                </w:ffData>
              </w:fldChar>
            </w:r>
            <w:bookmarkStart w:id="199" w:name="D_SubTheme_03"/>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199"/>
          </w:p>
        </w:tc>
        <w:bookmarkStart w:id="200" w:name="D_GA_03"/>
        <w:tc>
          <w:tcPr>
            <w:tcW w:w="553" w:type="pct"/>
            <w:shd w:val="clear" w:color="auto" w:fill="auto"/>
          </w:tcPr>
          <w:p w:rsidR="00215EAC" w:rsidRPr="005A20BD" w:rsidRDefault="00215EAC" w:rsidP="00107376">
            <w:pPr>
              <w:jc w:val="right"/>
              <w:rPr>
                <w:color w:val="000000"/>
                <w:sz w:val="20"/>
                <w:szCs w:val="20"/>
              </w:rPr>
            </w:pPr>
            <w:r w:rsidRPr="005A20BD">
              <w:rPr>
                <w:color w:val="000000"/>
                <w:sz w:val="20"/>
                <w:szCs w:val="20"/>
              </w:rPr>
              <w:fldChar w:fldCharType="begin">
                <w:ffData>
                  <w:name w:val="D_GA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00"/>
          </w:p>
        </w:tc>
        <w:bookmarkStart w:id="201" w:name="D_AF_03"/>
        <w:tc>
          <w:tcPr>
            <w:tcW w:w="436" w:type="pct"/>
            <w:shd w:val="clear" w:color="auto" w:fill="auto"/>
          </w:tcPr>
          <w:p w:rsidR="00215EAC" w:rsidRPr="005A20BD" w:rsidRDefault="00215EAC" w:rsidP="001F1EEC">
            <w:pPr>
              <w:jc w:val="right"/>
              <w:rPr>
                <w:color w:val="000000"/>
                <w:sz w:val="20"/>
                <w:szCs w:val="20"/>
              </w:rPr>
            </w:pPr>
            <w:r w:rsidRPr="005A20BD">
              <w:rPr>
                <w:color w:val="000000"/>
                <w:sz w:val="20"/>
                <w:szCs w:val="20"/>
              </w:rPr>
              <w:fldChar w:fldCharType="begin">
                <w:ffData>
                  <w:name w:val="D_AF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01"/>
          </w:p>
        </w:tc>
        <w:bookmarkStart w:id="202" w:name="D_GAAF_TOT_03"/>
        <w:tc>
          <w:tcPr>
            <w:tcW w:w="444" w:type="pct"/>
            <w:shd w:val="clear" w:color="auto" w:fill="auto"/>
          </w:tcPr>
          <w:p w:rsidR="00215EAC" w:rsidRPr="005A20BD" w:rsidRDefault="00215EAC" w:rsidP="00107376">
            <w:pPr>
              <w:jc w:val="right"/>
              <w:rPr>
                <w:color w:val="000000"/>
                <w:sz w:val="20"/>
                <w:szCs w:val="20"/>
              </w:rPr>
            </w:pPr>
            <w:r w:rsidRPr="005A20BD">
              <w:rPr>
                <w:color w:val="000000"/>
                <w:sz w:val="20"/>
                <w:szCs w:val="20"/>
              </w:rPr>
              <w:fldChar w:fldCharType="begin">
                <w:ffData>
                  <w:name w:val="D_GAAF_TOT_03"/>
                  <w:enabled w:val="0"/>
                  <w:calcOnExit/>
                  <w:textInput>
                    <w:type w:val="calculated"/>
                    <w:default w:val="=sum(D_GA_03,D_AF_03)"/>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=sum(D_GA_03,D_AF_03) </w:instrText>
            </w:r>
            <w:r w:rsidRPr="005A20BD">
              <w:rPr>
                <w:color w:val="000000"/>
                <w:sz w:val="20"/>
                <w:szCs w:val="20"/>
              </w:rPr>
              <w:fldChar w:fldCharType="separate"/>
            </w:r>
            <w:r w:rsidR="001B2D7C">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1B2D7C">
              <w:rPr>
                <w:noProof/>
                <w:color w:val="000000"/>
                <w:sz w:val="20"/>
                <w:szCs w:val="20"/>
              </w:rPr>
              <w:t>0</w:t>
            </w:r>
            <w:r w:rsidRPr="005A20BD">
              <w:rPr>
                <w:color w:val="000000"/>
                <w:sz w:val="20"/>
                <w:szCs w:val="20"/>
              </w:rPr>
              <w:fldChar w:fldCharType="end"/>
            </w:r>
            <w:bookmarkEnd w:id="202"/>
          </w:p>
        </w:tc>
      </w:tr>
      <w:tr w:rsidR="00215EAC" w:rsidRPr="005A20BD" w:rsidTr="00215EAC">
        <w:trPr>
          <w:trHeight w:val="253"/>
        </w:trPr>
        <w:tc>
          <w:tcPr>
            <w:tcW w:w="436" w:type="pct"/>
            <w:shd w:val="clear" w:color="auto" w:fill="auto"/>
          </w:tcPr>
          <w:p w:rsidR="00215EAC" w:rsidRPr="005A20BD" w:rsidRDefault="00215EAC" w:rsidP="0014041E">
            <w:pPr>
              <w:rPr>
                <w:color w:val="000000"/>
                <w:sz w:val="20"/>
                <w:szCs w:val="20"/>
              </w:rPr>
            </w:pPr>
            <w:r>
              <w:rPr>
                <w:color w:val="000000"/>
                <w:sz w:val="20"/>
                <w:szCs w:val="20"/>
              </w:rPr>
              <w:fldChar w:fldCharType="begin">
                <w:ffData>
                  <w:name w:val="D_agency_04"/>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203" w:name="D_agency_04"/>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03"/>
          </w:p>
        </w:tc>
        <w:tc>
          <w:tcPr>
            <w:tcW w:w="385" w:type="pct"/>
          </w:tcPr>
          <w:p w:rsidR="00215EAC" w:rsidRPr="005A20BD" w:rsidRDefault="00215EAC">
            <w:pPr>
              <w:rPr>
                <w:color w:val="000000"/>
              </w:rPr>
            </w:pPr>
            <w:r>
              <w:rPr>
                <w:color w:val="000000"/>
                <w:sz w:val="20"/>
                <w:szCs w:val="20"/>
              </w:rPr>
              <w:fldChar w:fldCharType="begin">
                <w:ffData>
                  <w:name w:val="D_TF_04"/>
                  <w:enabled/>
                  <w:calcOnExit w:val="0"/>
                  <w:ddList>
                    <w:listEntry w:val="(select)"/>
                    <w:listEntry w:val="GEFTF"/>
                    <w:listEntry w:val="LDCF"/>
                    <w:listEntry w:val="NPIF"/>
                    <w:listEntry w:val="SCCF-A"/>
                    <w:listEntry w:val="SCCF-B"/>
                  </w:ddList>
                </w:ffData>
              </w:fldChar>
            </w:r>
            <w:bookmarkStart w:id="204" w:name="D_TF_04"/>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04"/>
          </w:p>
        </w:tc>
        <w:bookmarkStart w:id="205" w:name="D_Country_04"/>
        <w:tc>
          <w:tcPr>
            <w:tcW w:w="1025" w:type="pct"/>
            <w:shd w:val="clear" w:color="auto" w:fill="auto"/>
          </w:tcPr>
          <w:p w:rsidR="00215EAC" w:rsidRPr="005A20BD" w:rsidRDefault="00215EAC" w:rsidP="00E35BF6">
            <w:pPr>
              <w:rPr>
                <w:color w:val="000000"/>
                <w:sz w:val="20"/>
                <w:szCs w:val="20"/>
              </w:rPr>
            </w:pPr>
            <w:r w:rsidRPr="005A20BD">
              <w:rPr>
                <w:color w:val="000000"/>
                <w:sz w:val="20"/>
                <w:szCs w:val="20"/>
              </w:rPr>
              <w:fldChar w:fldCharType="begin">
                <w:ffData>
                  <w:name w:val="D_Country_04"/>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05"/>
            <w:r w:rsidRPr="005A20BD">
              <w:rPr>
                <w:color w:val="000000"/>
                <w:sz w:val="20"/>
                <w:szCs w:val="20"/>
              </w:rPr>
              <w:t xml:space="preserve">   </w:t>
            </w:r>
          </w:p>
        </w:tc>
        <w:tc>
          <w:tcPr>
            <w:tcW w:w="814" w:type="pct"/>
            <w:shd w:val="clear" w:color="auto" w:fill="auto"/>
          </w:tcPr>
          <w:p w:rsidR="00215EAC" w:rsidRDefault="00CA3B8C">
            <w:r>
              <w:rPr>
                <w:color w:val="000000"/>
                <w:sz w:val="20"/>
                <w:szCs w:val="20"/>
              </w:rPr>
              <w:fldChar w:fldCharType="begin">
                <w:ffData>
                  <w:name w:val="D_fa_04"/>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206" w:name="D_fa_04"/>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06"/>
            <w:r w:rsidR="00215EAC" w:rsidRPr="00BF231D">
              <w:rPr>
                <w:color w:val="000000"/>
                <w:sz w:val="20"/>
                <w:szCs w:val="20"/>
              </w:rPr>
              <w:t xml:space="preserve">  </w:t>
            </w:r>
          </w:p>
        </w:tc>
        <w:tc>
          <w:tcPr>
            <w:tcW w:w="906" w:type="pct"/>
            <w:shd w:val="clear" w:color="auto" w:fill="auto"/>
          </w:tcPr>
          <w:p w:rsidR="00215EAC" w:rsidRPr="005A20BD" w:rsidRDefault="00D57558" w:rsidP="006202D8">
            <w:pPr>
              <w:rPr>
                <w:color w:val="000000"/>
                <w:sz w:val="20"/>
                <w:szCs w:val="20"/>
              </w:rPr>
            </w:pPr>
            <w:r>
              <w:rPr>
                <w:color w:val="000000"/>
                <w:sz w:val="20"/>
                <w:szCs w:val="20"/>
              </w:rPr>
              <w:fldChar w:fldCharType="begin">
                <w:ffData>
                  <w:name w:val="D_SubTheme_04"/>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ddList>
                </w:ffData>
              </w:fldChar>
            </w:r>
            <w:bookmarkStart w:id="207" w:name="D_SubTheme_04"/>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07"/>
          </w:p>
        </w:tc>
        <w:bookmarkStart w:id="208" w:name="D_GA_04"/>
        <w:tc>
          <w:tcPr>
            <w:tcW w:w="553" w:type="pct"/>
            <w:shd w:val="clear" w:color="auto" w:fill="auto"/>
          </w:tcPr>
          <w:p w:rsidR="00215EAC" w:rsidRPr="005A20BD" w:rsidRDefault="00215EAC" w:rsidP="00107376">
            <w:pPr>
              <w:jc w:val="right"/>
              <w:rPr>
                <w:color w:val="000000"/>
                <w:sz w:val="20"/>
                <w:szCs w:val="20"/>
              </w:rPr>
            </w:pPr>
            <w:r w:rsidRPr="005A20BD">
              <w:rPr>
                <w:color w:val="000000"/>
                <w:sz w:val="20"/>
                <w:szCs w:val="20"/>
              </w:rPr>
              <w:fldChar w:fldCharType="begin">
                <w:ffData>
                  <w:name w:val="D_GA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08"/>
          </w:p>
        </w:tc>
        <w:bookmarkStart w:id="209" w:name="D_AF_04"/>
        <w:tc>
          <w:tcPr>
            <w:tcW w:w="436" w:type="pct"/>
            <w:shd w:val="clear" w:color="auto" w:fill="auto"/>
          </w:tcPr>
          <w:p w:rsidR="00215EAC" w:rsidRPr="005A20BD" w:rsidRDefault="00215EAC" w:rsidP="001F1EEC">
            <w:pPr>
              <w:jc w:val="right"/>
              <w:rPr>
                <w:color w:val="000000"/>
                <w:sz w:val="20"/>
                <w:szCs w:val="20"/>
              </w:rPr>
            </w:pPr>
            <w:r w:rsidRPr="005A20BD">
              <w:rPr>
                <w:color w:val="000000"/>
                <w:sz w:val="20"/>
                <w:szCs w:val="20"/>
              </w:rPr>
              <w:fldChar w:fldCharType="begin">
                <w:ffData>
                  <w:name w:val="D_AF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09"/>
          </w:p>
        </w:tc>
        <w:bookmarkStart w:id="210" w:name="D_GAAF_TOT_04"/>
        <w:tc>
          <w:tcPr>
            <w:tcW w:w="444" w:type="pct"/>
            <w:shd w:val="clear" w:color="auto" w:fill="auto"/>
          </w:tcPr>
          <w:p w:rsidR="00215EAC" w:rsidRPr="005A20BD" w:rsidRDefault="00215EAC" w:rsidP="00107376">
            <w:pPr>
              <w:jc w:val="right"/>
              <w:rPr>
                <w:color w:val="000000"/>
                <w:sz w:val="20"/>
                <w:szCs w:val="20"/>
              </w:rPr>
            </w:pPr>
            <w:r w:rsidRPr="005A20BD">
              <w:rPr>
                <w:color w:val="000000"/>
                <w:sz w:val="20"/>
                <w:szCs w:val="20"/>
              </w:rPr>
              <w:fldChar w:fldCharType="begin">
                <w:ffData>
                  <w:name w:val="D_GAAF_TOT_04"/>
                  <w:enabled w:val="0"/>
                  <w:calcOnExit/>
                  <w:textInput>
                    <w:type w:val="calculated"/>
                    <w:default w:val="=sum(D_GA_04,D_AF_04)"/>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=sum(D_GA_04,D_AF_04) </w:instrText>
            </w:r>
            <w:r w:rsidRPr="005A20BD">
              <w:rPr>
                <w:color w:val="000000"/>
                <w:sz w:val="20"/>
                <w:szCs w:val="20"/>
              </w:rPr>
              <w:fldChar w:fldCharType="separate"/>
            </w:r>
            <w:r w:rsidR="001B2D7C">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1B2D7C">
              <w:rPr>
                <w:noProof/>
                <w:color w:val="000000"/>
                <w:sz w:val="20"/>
                <w:szCs w:val="20"/>
              </w:rPr>
              <w:t>0</w:t>
            </w:r>
            <w:r w:rsidRPr="005A20BD">
              <w:rPr>
                <w:color w:val="000000"/>
                <w:sz w:val="20"/>
                <w:szCs w:val="20"/>
              </w:rPr>
              <w:fldChar w:fldCharType="end"/>
            </w:r>
            <w:bookmarkEnd w:id="210"/>
          </w:p>
        </w:tc>
      </w:tr>
      <w:tr w:rsidR="00215EAC" w:rsidRPr="005A20BD" w:rsidTr="00215EAC">
        <w:trPr>
          <w:trHeight w:val="253"/>
        </w:trPr>
        <w:tc>
          <w:tcPr>
            <w:tcW w:w="436" w:type="pct"/>
            <w:shd w:val="clear" w:color="auto" w:fill="auto"/>
          </w:tcPr>
          <w:p w:rsidR="00215EAC" w:rsidRPr="005A20BD" w:rsidRDefault="00215EAC" w:rsidP="0014041E">
            <w:pPr>
              <w:rPr>
                <w:color w:val="000000"/>
                <w:sz w:val="20"/>
                <w:szCs w:val="20"/>
              </w:rPr>
            </w:pPr>
            <w:r>
              <w:rPr>
                <w:color w:val="000000"/>
                <w:sz w:val="20"/>
                <w:szCs w:val="20"/>
              </w:rPr>
              <w:fldChar w:fldCharType="begin">
                <w:ffData>
                  <w:name w:val="D_agency_05"/>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211" w:name="D_agency_05"/>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11"/>
          </w:p>
        </w:tc>
        <w:tc>
          <w:tcPr>
            <w:tcW w:w="385" w:type="pct"/>
          </w:tcPr>
          <w:p w:rsidR="00215EAC" w:rsidRPr="005A20BD" w:rsidRDefault="00215EAC">
            <w:pPr>
              <w:rPr>
                <w:color w:val="000000"/>
              </w:rPr>
            </w:pPr>
            <w:r>
              <w:rPr>
                <w:color w:val="000000"/>
                <w:sz w:val="20"/>
                <w:szCs w:val="20"/>
              </w:rPr>
              <w:fldChar w:fldCharType="begin">
                <w:ffData>
                  <w:name w:val="D_TF_05"/>
                  <w:enabled/>
                  <w:calcOnExit w:val="0"/>
                  <w:ddList>
                    <w:listEntry w:val="(select)"/>
                    <w:listEntry w:val="GEFTF"/>
                    <w:listEntry w:val="LDCF"/>
                    <w:listEntry w:val="NPIF"/>
                    <w:listEntry w:val="SCCF-A"/>
                    <w:listEntry w:val="SCCF-B"/>
                  </w:ddList>
                </w:ffData>
              </w:fldChar>
            </w:r>
            <w:bookmarkStart w:id="212" w:name="D_TF_05"/>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12"/>
          </w:p>
        </w:tc>
        <w:tc>
          <w:tcPr>
            <w:tcW w:w="1025" w:type="pct"/>
            <w:shd w:val="clear" w:color="auto" w:fill="auto"/>
          </w:tcPr>
          <w:p w:rsidR="00215EAC" w:rsidRPr="005A20BD" w:rsidRDefault="00215EAC" w:rsidP="00E35BF6">
            <w:pPr>
              <w:rPr>
                <w:color w:val="000000"/>
                <w:sz w:val="20"/>
                <w:szCs w:val="20"/>
              </w:rPr>
            </w:pPr>
            <w:r w:rsidRPr="005A20BD">
              <w:rPr>
                <w:color w:val="000000"/>
                <w:sz w:val="20"/>
                <w:szCs w:val="20"/>
              </w:rPr>
              <w:fldChar w:fldCharType="begin">
                <w:ffData>
                  <w:name w:val="D_Country_05"/>
                  <w:enabled/>
                  <w:calcOnExit w:val="0"/>
                  <w:textInput/>
                </w:ffData>
              </w:fldChar>
            </w:r>
            <w:bookmarkStart w:id="213" w:name="D_Country_05"/>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13"/>
            <w:r w:rsidRPr="005A20BD">
              <w:rPr>
                <w:color w:val="000000"/>
                <w:sz w:val="20"/>
                <w:szCs w:val="20"/>
              </w:rPr>
              <w:t xml:space="preserve">   </w:t>
            </w:r>
            <w:r w:rsidRPr="005A20BD">
              <w:rPr>
                <w:vanish/>
                <w:color w:val="000000"/>
                <w:sz w:val="20"/>
                <w:szCs w:val="20"/>
              </w:rPr>
              <w:fldChar w:fldCharType="begin">
                <w:ffData>
                  <w:name w:val="BU_Country_05"/>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814" w:type="pct"/>
            <w:shd w:val="clear" w:color="auto" w:fill="auto"/>
          </w:tcPr>
          <w:p w:rsidR="00215EAC" w:rsidRDefault="00CA3B8C">
            <w:r>
              <w:rPr>
                <w:color w:val="000000"/>
                <w:sz w:val="20"/>
                <w:szCs w:val="20"/>
              </w:rPr>
              <w:fldChar w:fldCharType="begin">
                <w:ffData>
                  <w:name w:val="D_fa_05"/>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214" w:name="D_fa_05"/>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14"/>
            <w:r w:rsidR="00215EAC" w:rsidRPr="00BF231D">
              <w:rPr>
                <w:color w:val="000000"/>
                <w:sz w:val="20"/>
                <w:szCs w:val="20"/>
              </w:rPr>
              <w:t xml:space="preserve">  </w:t>
            </w:r>
          </w:p>
        </w:tc>
        <w:tc>
          <w:tcPr>
            <w:tcW w:w="906" w:type="pct"/>
            <w:shd w:val="clear" w:color="auto" w:fill="auto"/>
          </w:tcPr>
          <w:p w:rsidR="00215EAC" w:rsidRPr="005A20BD" w:rsidRDefault="00D57558" w:rsidP="006202D8">
            <w:pPr>
              <w:rPr>
                <w:color w:val="000000"/>
                <w:sz w:val="20"/>
                <w:szCs w:val="20"/>
              </w:rPr>
            </w:pPr>
            <w:r>
              <w:rPr>
                <w:color w:val="000000"/>
                <w:sz w:val="20"/>
                <w:szCs w:val="20"/>
              </w:rPr>
              <w:fldChar w:fldCharType="begin">
                <w:ffData>
                  <w:name w:val="D_SubTheme_05"/>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ddList>
                </w:ffData>
              </w:fldChar>
            </w:r>
            <w:bookmarkStart w:id="215" w:name="D_SubTheme_05"/>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15"/>
          </w:p>
        </w:tc>
        <w:bookmarkStart w:id="216" w:name="D_GA_05"/>
        <w:tc>
          <w:tcPr>
            <w:tcW w:w="553" w:type="pct"/>
            <w:shd w:val="clear" w:color="auto" w:fill="auto"/>
          </w:tcPr>
          <w:p w:rsidR="00215EAC" w:rsidRPr="005A20BD" w:rsidRDefault="00215EAC" w:rsidP="00C7494B">
            <w:pPr>
              <w:jc w:val="right"/>
              <w:rPr>
                <w:vanish/>
                <w:color w:val="000000"/>
                <w:sz w:val="20"/>
                <w:szCs w:val="20"/>
              </w:rPr>
            </w:pPr>
            <w:r w:rsidRPr="005A20BD">
              <w:rPr>
                <w:color w:val="000000"/>
                <w:sz w:val="20"/>
                <w:szCs w:val="20"/>
              </w:rPr>
              <w:fldChar w:fldCharType="begin">
                <w:ffData>
                  <w:name w:val="D_GA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16"/>
            <w:r w:rsidRPr="005A20BD">
              <w:rPr>
                <w:vanish/>
                <w:color w:val="000000"/>
                <w:sz w:val="20"/>
                <w:szCs w:val="20"/>
              </w:rPr>
              <w:fldChar w:fldCharType="begin">
                <w:ffData>
                  <w:name w:val="GRR_ProjectAmt_05"/>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436" w:type="pct"/>
            <w:shd w:val="clear" w:color="auto" w:fill="auto"/>
          </w:tcPr>
          <w:p w:rsidR="00215EAC" w:rsidRPr="005A20BD" w:rsidRDefault="00215EAC" w:rsidP="00C7494B">
            <w:pPr>
              <w:jc w:val="right"/>
              <w:rPr>
                <w:vanish/>
                <w:color w:val="000000"/>
                <w:sz w:val="20"/>
                <w:szCs w:val="20"/>
              </w:rPr>
            </w:pPr>
            <w:r w:rsidRPr="005A20BD">
              <w:rPr>
                <w:color w:val="000000"/>
                <w:sz w:val="20"/>
                <w:szCs w:val="20"/>
              </w:rPr>
              <w:fldChar w:fldCharType="begin">
                <w:ffData>
                  <w:name w:val="D_AF_05"/>
                  <w:enabled/>
                  <w:calcOnExit/>
                  <w:textInput>
                    <w:type w:val="number"/>
                    <w:format w:val="#,##0"/>
                  </w:textInput>
                </w:ffData>
              </w:fldChar>
            </w:r>
            <w:bookmarkStart w:id="217" w:name="D_AF_05"/>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17"/>
            <w:r w:rsidRPr="005A20BD">
              <w:rPr>
                <w:vanish/>
                <w:color w:val="000000"/>
                <w:sz w:val="20"/>
                <w:szCs w:val="20"/>
              </w:rPr>
              <w:fldChar w:fldCharType="begin">
                <w:ffData>
                  <w:name w:val="GRR_AgncyFee_05"/>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bookmarkStart w:id="218" w:name="D_GAAF_TOT_05"/>
        <w:tc>
          <w:tcPr>
            <w:tcW w:w="444" w:type="pct"/>
            <w:shd w:val="clear" w:color="auto" w:fill="auto"/>
          </w:tcPr>
          <w:p w:rsidR="00215EAC" w:rsidRPr="005A20BD" w:rsidRDefault="00215EAC" w:rsidP="00107376">
            <w:pPr>
              <w:jc w:val="right"/>
              <w:rPr>
                <w:vanish/>
                <w:color w:val="000000"/>
                <w:sz w:val="20"/>
                <w:szCs w:val="20"/>
              </w:rPr>
            </w:pPr>
            <w:r w:rsidRPr="005A20BD">
              <w:rPr>
                <w:color w:val="000000"/>
                <w:sz w:val="20"/>
                <w:szCs w:val="20"/>
              </w:rPr>
              <w:fldChar w:fldCharType="begin">
                <w:ffData>
                  <w:name w:val="D_GAAF_TOT_05"/>
                  <w:enabled w:val="0"/>
                  <w:calcOnExit/>
                  <w:textInput>
                    <w:type w:val="calculated"/>
                    <w:default w:val="=sum(D_GA_05,D_AF_05)"/>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=sum(D_GA_05,D_AF_05) </w:instrText>
            </w:r>
            <w:r w:rsidRPr="005A20BD">
              <w:rPr>
                <w:color w:val="000000"/>
                <w:sz w:val="20"/>
                <w:szCs w:val="20"/>
              </w:rPr>
              <w:fldChar w:fldCharType="separate"/>
            </w:r>
            <w:r w:rsidR="001B2D7C">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1B2D7C">
              <w:rPr>
                <w:noProof/>
                <w:color w:val="000000"/>
                <w:sz w:val="20"/>
                <w:szCs w:val="20"/>
              </w:rPr>
              <w:t>0</w:t>
            </w:r>
            <w:r w:rsidRPr="005A20BD">
              <w:rPr>
                <w:color w:val="000000"/>
                <w:sz w:val="20"/>
                <w:szCs w:val="20"/>
              </w:rPr>
              <w:fldChar w:fldCharType="end"/>
            </w:r>
            <w:bookmarkEnd w:id="218"/>
          </w:p>
        </w:tc>
      </w:tr>
      <w:tr w:rsidR="00132636" w:rsidRPr="005A20BD" w:rsidTr="001E6785">
        <w:trPr>
          <w:trHeight w:val="253"/>
        </w:trPr>
        <w:tc>
          <w:tcPr>
            <w:tcW w:w="3567" w:type="pct"/>
            <w:gridSpan w:val="5"/>
            <w:tcBorders>
              <w:top w:val="double" w:sz="4" w:space="0" w:color="auto"/>
            </w:tcBorders>
          </w:tcPr>
          <w:p w:rsidR="00132636" w:rsidRPr="005A20BD" w:rsidRDefault="00132636" w:rsidP="0013694B">
            <w:pPr>
              <w:rPr>
                <w:color w:val="000000"/>
                <w:sz w:val="20"/>
                <w:szCs w:val="20"/>
              </w:rPr>
            </w:pPr>
            <w:r w:rsidRPr="005A20BD">
              <w:rPr>
                <w:b/>
                <w:color w:val="000000"/>
                <w:sz w:val="20"/>
                <w:szCs w:val="20"/>
              </w:rPr>
              <w:t>Total GEF Resources</w:t>
            </w:r>
          </w:p>
        </w:tc>
        <w:bookmarkStart w:id="219" w:name="D_GA_TOT"/>
        <w:tc>
          <w:tcPr>
            <w:tcW w:w="553" w:type="pct"/>
            <w:tcBorders>
              <w:top w:val="double" w:sz="4" w:space="0" w:color="auto"/>
            </w:tcBorders>
            <w:shd w:val="clear" w:color="auto" w:fill="auto"/>
          </w:tcPr>
          <w:p w:rsidR="00132636" w:rsidRPr="005A20BD" w:rsidRDefault="00132636" w:rsidP="00107376">
            <w:pPr>
              <w:jc w:val="right"/>
              <w:rPr>
                <w:color w:val="000000"/>
                <w:sz w:val="20"/>
                <w:szCs w:val="20"/>
              </w:rPr>
            </w:pPr>
            <w:r w:rsidRPr="005A20BD">
              <w:rPr>
                <w:color w:val="000000"/>
                <w:sz w:val="20"/>
                <w:szCs w:val="20"/>
              </w:rPr>
              <w:fldChar w:fldCharType="begin">
                <w:ffData>
                  <w:name w:val="D_GA_TOT"/>
                  <w:enabled w:val="0"/>
                  <w:calcOnExit/>
                  <w:textInput>
                    <w:type w:val="calculated"/>
                    <w:default w:val="=sum(D_GA_01,D_GA_02,D_GA_03,D_GA_04,D_GA_05)"/>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=sum(D_GA_01,D_GA_02,D_GA_03,D_GA_04,D_GA_05) </w:instrText>
            </w:r>
            <w:r w:rsidRPr="005A20BD">
              <w:rPr>
                <w:color w:val="000000"/>
                <w:sz w:val="20"/>
                <w:szCs w:val="20"/>
              </w:rPr>
              <w:fldChar w:fldCharType="separate"/>
            </w:r>
            <w:r w:rsidR="001B2D7C">
              <w:rPr>
                <w:noProof/>
                <w:color w:val="000000"/>
                <w:sz w:val="20"/>
                <w:szCs w:val="20"/>
              </w:rPr>
              <w:instrText>1,050,000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1B2D7C">
              <w:rPr>
                <w:noProof/>
                <w:color w:val="000000"/>
                <w:sz w:val="20"/>
                <w:szCs w:val="20"/>
              </w:rPr>
              <w:t>1,050,000</w:t>
            </w:r>
            <w:r w:rsidRPr="005A20BD">
              <w:rPr>
                <w:color w:val="000000"/>
                <w:sz w:val="20"/>
                <w:szCs w:val="20"/>
              </w:rPr>
              <w:fldChar w:fldCharType="end"/>
            </w:r>
            <w:bookmarkEnd w:id="219"/>
          </w:p>
        </w:tc>
        <w:bookmarkStart w:id="220" w:name="D_AF_TOT"/>
        <w:tc>
          <w:tcPr>
            <w:tcW w:w="436" w:type="pct"/>
            <w:tcBorders>
              <w:top w:val="double" w:sz="4" w:space="0" w:color="auto"/>
            </w:tcBorders>
          </w:tcPr>
          <w:p w:rsidR="00132636" w:rsidRPr="005A20BD" w:rsidRDefault="00132636" w:rsidP="00107376">
            <w:pPr>
              <w:jc w:val="right"/>
              <w:rPr>
                <w:color w:val="000000"/>
                <w:sz w:val="20"/>
                <w:szCs w:val="20"/>
              </w:rPr>
            </w:pPr>
            <w:r w:rsidRPr="005A20BD">
              <w:rPr>
                <w:color w:val="000000"/>
                <w:sz w:val="20"/>
                <w:szCs w:val="20"/>
              </w:rPr>
              <w:fldChar w:fldCharType="begin">
                <w:ffData>
                  <w:name w:val="D_AF_TOT"/>
                  <w:enabled w:val="0"/>
                  <w:calcOnExit/>
                  <w:textInput>
                    <w:type w:val="calculated"/>
                    <w:default w:val="=sum(D_AF_01,D_AF_02,D_AF_03,D_AF_04,D_AF_05)"/>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=sum(D_AF_01,D_AF_02,D_AF_03,D_AF_04,D_AF_05) </w:instrText>
            </w:r>
            <w:r w:rsidRPr="005A20BD">
              <w:rPr>
                <w:color w:val="000000"/>
                <w:sz w:val="20"/>
                <w:szCs w:val="20"/>
              </w:rPr>
              <w:fldChar w:fldCharType="separate"/>
            </w:r>
            <w:r w:rsidR="001B2D7C">
              <w:rPr>
                <w:noProof/>
                <w:color w:val="000000"/>
                <w:sz w:val="20"/>
                <w:szCs w:val="20"/>
              </w:rPr>
              <w:instrText>99,750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1B2D7C">
              <w:rPr>
                <w:noProof/>
                <w:color w:val="000000"/>
                <w:sz w:val="20"/>
                <w:szCs w:val="20"/>
              </w:rPr>
              <w:t>99,750</w:t>
            </w:r>
            <w:r w:rsidRPr="005A20BD">
              <w:rPr>
                <w:color w:val="000000"/>
                <w:sz w:val="20"/>
                <w:szCs w:val="20"/>
              </w:rPr>
              <w:fldChar w:fldCharType="end"/>
            </w:r>
            <w:bookmarkEnd w:id="220"/>
          </w:p>
        </w:tc>
        <w:tc>
          <w:tcPr>
            <w:tcW w:w="444" w:type="pct"/>
            <w:tcBorders>
              <w:top w:val="double" w:sz="4" w:space="0" w:color="auto"/>
            </w:tcBorders>
            <w:shd w:val="clear" w:color="auto" w:fill="auto"/>
          </w:tcPr>
          <w:p w:rsidR="00132636" w:rsidRPr="005A20BD" w:rsidRDefault="00404B27" w:rsidP="00107376">
            <w:pPr>
              <w:jc w:val="right"/>
              <w:rPr>
                <w:color w:val="000000"/>
                <w:sz w:val="20"/>
                <w:szCs w:val="20"/>
              </w:rPr>
            </w:pPr>
            <w:r>
              <w:rPr>
                <w:color w:val="000000"/>
                <w:sz w:val="20"/>
                <w:szCs w:val="20"/>
              </w:rPr>
              <w:fldChar w:fldCharType="begin">
                <w:ffData>
                  <w:name w:val="TOTGAAFTOT"/>
                  <w:enabled w:val="0"/>
                  <w:calcOnExit/>
                  <w:textInput>
                    <w:type w:val="calculated"/>
                    <w:default w:val="=sum(D_GA_01,D_GA_02,D_GA_03,D_GA_04,D_GA_05,D_AF_01,D_AF_02,D_AF_03,D_AF_04,D_AF_05)"/>
                  </w:textInput>
                </w:ffData>
              </w:fldChar>
            </w:r>
            <w:bookmarkStart w:id="221" w:name="TOTGAAFTOT"/>
            <w:r>
              <w:rPr>
                <w:color w:val="000000"/>
                <w:sz w:val="20"/>
                <w:szCs w:val="20"/>
              </w:rPr>
              <w:instrText xml:space="preserve"> FORMTEXT </w:instrText>
            </w:r>
            <w:r>
              <w:rPr>
                <w:color w:val="000000"/>
                <w:sz w:val="20"/>
                <w:szCs w:val="20"/>
              </w:rPr>
              <w:fldChar w:fldCharType="begin"/>
            </w:r>
            <w:r>
              <w:rPr>
                <w:color w:val="000000"/>
                <w:sz w:val="20"/>
                <w:szCs w:val="20"/>
              </w:rPr>
              <w:instrText xml:space="preserve"> =sum(D_GA_01,D_GA_02,D_GA_03,D_GA_04,D_GA_05,D_AF_01,D_AF_02,D_AF_03,D_AF_04,D_AF_05) </w:instrText>
            </w:r>
            <w:r>
              <w:rPr>
                <w:color w:val="000000"/>
                <w:sz w:val="20"/>
                <w:szCs w:val="20"/>
              </w:rPr>
              <w:fldChar w:fldCharType="separate"/>
            </w:r>
            <w:r w:rsidR="001B2D7C">
              <w:rPr>
                <w:noProof/>
                <w:color w:val="000000"/>
                <w:sz w:val="20"/>
                <w:szCs w:val="20"/>
              </w:rPr>
              <w:instrText>1,149,750</w:instrText>
            </w:r>
            <w:r>
              <w:rPr>
                <w:color w:val="000000"/>
                <w:sz w:val="20"/>
                <w:szCs w:val="20"/>
              </w:rPr>
              <w:fldChar w:fldCharType="end"/>
            </w:r>
            <w:r>
              <w:rPr>
                <w:color w:val="000000"/>
                <w:sz w:val="20"/>
                <w:szCs w:val="20"/>
              </w:rPr>
            </w:r>
            <w:r>
              <w:rPr>
                <w:color w:val="000000"/>
                <w:sz w:val="20"/>
                <w:szCs w:val="20"/>
              </w:rPr>
              <w:fldChar w:fldCharType="separate"/>
            </w:r>
            <w:r w:rsidR="001B2D7C">
              <w:rPr>
                <w:noProof/>
                <w:color w:val="000000"/>
                <w:sz w:val="20"/>
                <w:szCs w:val="20"/>
              </w:rPr>
              <w:t>1,149,750</w:t>
            </w:r>
            <w:r>
              <w:rPr>
                <w:color w:val="000000"/>
                <w:sz w:val="20"/>
                <w:szCs w:val="20"/>
              </w:rPr>
              <w:fldChar w:fldCharType="end"/>
            </w:r>
            <w:bookmarkEnd w:id="221"/>
          </w:p>
        </w:tc>
      </w:tr>
    </w:tbl>
    <w:p w:rsidR="00930EA6" w:rsidRPr="005A20BD" w:rsidRDefault="008A0460" w:rsidP="005D53AB">
      <w:pPr>
        <w:pStyle w:val="Footer"/>
        <w:numPr>
          <w:ilvl w:val="0"/>
          <w:numId w:val="34"/>
        </w:numPr>
        <w:tabs>
          <w:tab w:val="clear" w:pos="4320"/>
          <w:tab w:val="clear" w:pos="8640"/>
        </w:tabs>
        <w:rPr>
          <w:bCs/>
          <w:color w:val="000000"/>
          <w:sz w:val="18"/>
          <w:szCs w:val="18"/>
        </w:rPr>
      </w:pPr>
      <w:r w:rsidRPr="005A20BD">
        <w:rPr>
          <w:bCs/>
          <w:color w:val="000000"/>
          <w:sz w:val="18"/>
          <w:szCs w:val="18"/>
        </w:rPr>
        <w:t xml:space="preserve">Refer to the </w:t>
      </w:r>
      <w:hyperlink r:id="rId15" w:history="1">
        <w:r w:rsidRPr="00091854">
          <w:rPr>
            <w:rStyle w:val="Hyperlink"/>
            <w:bCs/>
            <w:color w:val="0070C0"/>
            <w:sz w:val="18"/>
            <w:szCs w:val="18"/>
          </w:rPr>
          <w:t xml:space="preserve">Fee Policy for GEF </w:t>
        </w:r>
        <w:r w:rsidR="00DE101F" w:rsidRPr="00091854">
          <w:rPr>
            <w:rStyle w:val="Hyperlink"/>
            <w:bCs/>
            <w:color w:val="0070C0"/>
            <w:sz w:val="18"/>
            <w:szCs w:val="18"/>
          </w:rPr>
          <w:t>Partner</w:t>
        </w:r>
        <w:r w:rsidRPr="00091854">
          <w:rPr>
            <w:rStyle w:val="Hyperlink"/>
            <w:bCs/>
            <w:color w:val="0070C0"/>
            <w:sz w:val="18"/>
            <w:szCs w:val="18"/>
          </w:rPr>
          <w:t xml:space="preserve"> Agencies</w:t>
        </w:r>
      </w:hyperlink>
      <w:r w:rsidR="002900EB" w:rsidRPr="005A20BD">
        <w:rPr>
          <w:bCs/>
          <w:color w:val="000000"/>
          <w:sz w:val="18"/>
          <w:szCs w:val="18"/>
        </w:rPr>
        <w:t>.</w:t>
      </w:r>
      <w:r w:rsidRPr="005A20BD">
        <w:rPr>
          <w:bCs/>
          <w:color w:val="000000"/>
          <w:sz w:val="18"/>
          <w:szCs w:val="18"/>
        </w:rPr>
        <w:tab/>
      </w:r>
    </w:p>
    <w:p w:rsidR="00D245A7" w:rsidRPr="005A20BD" w:rsidRDefault="00D245A7" w:rsidP="00D245A7">
      <w:pPr>
        <w:pStyle w:val="Footer"/>
        <w:tabs>
          <w:tab w:val="clear" w:pos="4320"/>
          <w:tab w:val="clear" w:pos="8640"/>
        </w:tabs>
        <w:rPr>
          <w:bCs/>
          <w:color w:val="000000"/>
          <w:sz w:val="18"/>
          <w:szCs w:val="18"/>
        </w:rPr>
      </w:pPr>
    </w:p>
    <w:p w:rsidR="00181537" w:rsidRPr="005A20BD" w:rsidRDefault="0076121E" w:rsidP="0076121E">
      <w:pPr>
        <w:pStyle w:val="GEFTableHeading"/>
      </w:pPr>
      <w:r>
        <w:t xml:space="preserve">E. </w:t>
      </w:r>
      <w:r w:rsidR="00181537" w:rsidRPr="005A20BD">
        <w:t xml:space="preserve"> Project preparation grant (ppg)</w:t>
      </w:r>
      <w:r w:rsidR="007F44AA" w:rsidRPr="005A20BD">
        <w:rPr>
          <w:rStyle w:val="FootnoteReference"/>
          <w:b w:val="0"/>
          <w:smallCaps w:val="0"/>
        </w:rPr>
        <w:footnoteReference w:id="5"/>
      </w:r>
    </w:p>
    <w:p w:rsidR="00486C68" w:rsidRPr="00A61885" w:rsidRDefault="00D54E10" w:rsidP="00486C68">
      <w:pPr>
        <w:pStyle w:val="Footer"/>
        <w:tabs>
          <w:tab w:val="clear" w:pos="4320"/>
          <w:tab w:val="clear" w:pos="8640"/>
        </w:tabs>
        <w:ind w:left="-720"/>
        <w:rPr>
          <w:color w:val="000000"/>
          <w:sz w:val="20"/>
          <w:szCs w:val="20"/>
        </w:rPr>
      </w:pPr>
      <w:r>
        <w:rPr>
          <w:color w:val="000000"/>
          <w:sz w:val="22"/>
          <w:szCs w:val="22"/>
        </w:rPr>
        <w:t xml:space="preserve">     </w:t>
      </w:r>
      <w:r w:rsidR="00A61885" w:rsidRPr="005A20BD">
        <w:rPr>
          <w:color w:val="000000"/>
          <w:sz w:val="22"/>
          <w:szCs w:val="22"/>
        </w:rPr>
        <w:t>Is Project Preparation Grant requested? Yes</w:t>
      </w:r>
      <w:r w:rsidR="00A61885" w:rsidRPr="00A61885">
        <w:rPr>
          <w:color w:val="000000"/>
          <w:sz w:val="20"/>
          <w:szCs w:val="20"/>
        </w:rPr>
        <w:t xml:space="preserve"> </w:t>
      </w:r>
      <w:r w:rsidR="00774E40">
        <w:rPr>
          <w:color w:val="000000"/>
          <w:sz w:val="20"/>
          <w:szCs w:val="20"/>
        </w:rPr>
        <w:fldChar w:fldCharType="begin">
          <w:ffData>
            <w:name w:val="PPG_requested_yes"/>
            <w:enabled/>
            <w:calcOnExit w:val="0"/>
            <w:checkBox>
              <w:sizeAuto/>
              <w:default w:val="0"/>
              <w:checked/>
            </w:checkBox>
          </w:ffData>
        </w:fldChar>
      </w:r>
      <w:bookmarkStart w:id="222" w:name="PPG_requested_yes"/>
      <w:r w:rsidR="00774E40">
        <w:rPr>
          <w:color w:val="000000"/>
          <w:sz w:val="20"/>
          <w:szCs w:val="20"/>
        </w:rPr>
        <w:instrText xml:space="preserve"> FORMCHECKBOX </w:instrText>
      </w:r>
      <w:r w:rsidR="00E41C68">
        <w:rPr>
          <w:color w:val="000000"/>
          <w:sz w:val="20"/>
          <w:szCs w:val="20"/>
        </w:rPr>
      </w:r>
      <w:r w:rsidR="00E41C68">
        <w:rPr>
          <w:color w:val="000000"/>
          <w:sz w:val="20"/>
          <w:szCs w:val="20"/>
        </w:rPr>
        <w:fldChar w:fldCharType="separate"/>
      </w:r>
      <w:r w:rsidR="00774E40">
        <w:rPr>
          <w:color w:val="000000"/>
          <w:sz w:val="20"/>
          <w:szCs w:val="20"/>
        </w:rPr>
        <w:fldChar w:fldCharType="end"/>
      </w:r>
      <w:bookmarkEnd w:id="222"/>
      <w:r w:rsidR="00A61885" w:rsidRPr="00A61885">
        <w:rPr>
          <w:color w:val="000000"/>
          <w:sz w:val="20"/>
          <w:szCs w:val="20"/>
        </w:rPr>
        <w:t xml:space="preserve">   </w:t>
      </w:r>
      <w:r w:rsidR="00A61885">
        <w:rPr>
          <w:color w:val="000000"/>
          <w:sz w:val="20"/>
          <w:szCs w:val="20"/>
        </w:rPr>
        <w:t>No</w:t>
      </w:r>
      <w:r w:rsidR="00A61885" w:rsidRPr="00A61885">
        <w:rPr>
          <w:color w:val="000000"/>
          <w:sz w:val="20"/>
          <w:szCs w:val="20"/>
        </w:rPr>
        <w:t xml:space="preserve"> </w:t>
      </w:r>
      <w:r w:rsidR="00774E40">
        <w:rPr>
          <w:color w:val="000000"/>
          <w:sz w:val="20"/>
          <w:szCs w:val="20"/>
        </w:rPr>
        <w:fldChar w:fldCharType="begin">
          <w:ffData>
            <w:name w:val="PPG_requested_no"/>
            <w:enabled/>
            <w:calcOnExit w:val="0"/>
            <w:checkBox>
              <w:sizeAuto/>
              <w:default w:val="0"/>
            </w:checkBox>
          </w:ffData>
        </w:fldChar>
      </w:r>
      <w:bookmarkStart w:id="223" w:name="PPG_requested_no"/>
      <w:r w:rsidR="00774E40">
        <w:rPr>
          <w:color w:val="000000"/>
          <w:sz w:val="20"/>
          <w:szCs w:val="20"/>
        </w:rPr>
        <w:instrText xml:space="preserve"> FORMCHECKBOX </w:instrText>
      </w:r>
      <w:r w:rsidR="00E41C68">
        <w:rPr>
          <w:color w:val="000000"/>
          <w:sz w:val="20"/>
          <w:szCs w:val="20"/>
        </w:rPr>
      </w:r>
      <w:r w:rsidR="00E41C68">
        <w:rPr>
          <w:color w:val="000000"/>
          <w:sz w:val="20"/>
          <w:szCs w:val="20"/>
        </w:rPr>
        <w:fldChar w:fldCharType="separate"/>
      </w:r>
      <w:r w:rsidR="00774E40">
        <w:rPr>
          <w:color w:val="000000"/>
          <w:sz w:val="20"/>
          <w:szCs w:val="20"/>
        </w:rPr>
        <w:fldChar w:fldCharType="end"/>
      </w:r>
      <w:bookmarkEnd w:id="223"/>
      <w:r w:rsidR="00A61885">
        <w:rPr>
          <w:color w:val="000000"/>
          <w:sz w:val="20"/>
          <w:szCs w:val="20"/>
        </w:rPr>
        <w:t xml:space="preserve"> If no, </w:t>
      </w:r>
      <w:r w:rsidR="001C7FEA">
        <w:rPr>
          <w:color w:val="000000"/>
          <w:sz w:val="20"/>
          <w:szCs w:val="20"/>
        </w:rPr>
        <w:t>skip item E.</w:t>
      </w:r>
    </w:p>
    <w:p w:rsidR="00A61885" w:rsidRPr="005A20BD" w:rsidRDefault="00A61885" w:rsidP="00486C68">
      <w:pPr>
        <w:pStyle w:val="Footer"/>
        <w:tabs>
          <w:tab w:val="clear" w:pos="4320"/>
          <w:tab w:val="clear" w:pos="8640"/>
        </w:tabs>
        <w:ind w:left="-720"/>
        <w:rPr>
          <w:color w:val="000000"/>
          <w:sz w:val="22"/>
          <w:szCs w:val="22"/>
        </w:rPr>
      </w:pPr>
    </w:p>
    <w:p w:rsidR="006F3B05" w:rsidRPr="005A20BD" w:rsidRDefault="006F3B05" w:rsidP="00D54E10">
      <w:pPr>
        <w:pStyle w:val="Footer"/>
        <w:tabs>
          <w:tab w:val="clear" w:pos="4320"/>
          <w:tab w:val="clear" w:pos="8640"/>
        </w:tabs>
        <w:spacing w:after="80"/>
        <w:ind w:left="-720"/>
        <w:rPr>
          <w:b/>
          <w:color w:val="000000"/>
          <w:sz w:val="22"/>
          <w:szCs w:val="22"/>
        </w:rPr>
      </w:pPr>
      <w:r w:rsidRPr="005A20BD">
        <w:rPr>
          <w:b/>
          <w:smallCaps/>
          <w:color w:val="000000"/>
          <w:sz w:val="22"/>
          <w:szCs w:val="22"/>
        </w:rPr>
        <w:t>PPG  Amount requested by agency</w:t>
      </w:r>
      <w:r w:rsidR="00C36288" w:rsidRPr="005A20BD">
        <w:rPr>
          <w:b/>
          <w:smallCaps/>
          <w:color w:val="000000"/>
          <w:sz w:val="22"/>
          <w:szCs w:val="22"/>
        </w:rPr>
        <w:t>(ies)</w:t>
      </w:r>
      <w:r w:rsidRPr="005A20BD">
        <w:rPr>
          <w:b/>
          <w:smallCaps/>
          <w:color w:val="000000"/>
          <w:sz w:val="22"/>
          <w:szCs w:val="22"/>
        </w:rPr>
        <w:t xml:space="preserve">, </w:t>
      </w:r>
      <w:r w:rsidR="00F43951" w:rsidRPr="005A20BD">
        <w:rPr>
          <w:b/>
          <w:smallCaps/>
          <w:color w:val="000000"/>
          <w:sz w:val="22"/>
          <w:szCs w:val="22"/>
        </w:rPr>
        <w:t xml:space="preserve">Trust Fund, </w:t>
      </w:r>
      <w:r w:rsidRPr="005A20BD">
        <w:rPr>
          <w:b/>
          <w:smallCaps/>
          <w:color w:val="000000"/>
          <w:sz w:val="22"/>
          <w:szCs w:val="22"/>
        </w:rPr>
        <w:t xml:space="preserve"> country</w:t>
      </w:r>
      <w:r w:rsidR="00C36288" w:rsidRPr="005A20BD">
        <w:rPr>
          <w:b/>
          <w:smallCaps/>
          <w:color w:val="000000"/>
          <w:sz w:val="22"/>
          <w:szCs w:val="22"/>
        </w:rPr>
        <w:t>(ies)</w:t>
      </w:r>
      <w:r w:rsidR="00F43951" w:rsidRPr="005A20BD">
        <w:rPr>
          <w:b/>
          <w:smallCaps/>
          <w:color w:val="000000"/>
          <w:sz w:val="22"/>
          <w:szCs w:val="22"/>
        </w:rPr>
        <w:t xml:space="preserve"> and </w:t>
      </w:r>
      <w:r w:rsidR="00C36288" w:rsidRPr="005A20BD">
        <w:rPr>
          <w:b/>
          <w:smallCaps/>
          <w:color w:val="000000"/>
          <w:sz w:val="22"/>
          <w:szCs w:val="22"/>
        </w:rPr>
        <w:t xml:space="preserve">the Programming </w:t>
      </w:r>
      <w:r w:rsidR="00F43951" w:rsidRPr="005A20BD">
        <w:rPr>
          <w:b/>
          <w:smallCaps/>
          <w:color w:val="000000"/>
          <w:sz w:val="22"/>
          <w:szCs w:val="22"/>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800"/>
        <w:gridCol w:w="1170"/>
        <w:gridCol w:w="900"/>
        <w:gridCol w:w="990"/>
      </w:tblGrid>
      <w:tr w:rsidR="00C67AC1" w:rsidRPr="005A20BD" w:rsidTr="00D3413F">
        <w:trPr>
          <w:trHeight w:val="224"/>
        </w:trPr>
        <w:tc>
          <w:tcPr>
            <w:tcW w:w="10530" w:type="dxa"/>
            <w:gridSpan w:val="8"/>
            <w:vAlign w:val="center"/>
          </w:tcPr>
          <w:p w:rsidR="00C67AC1" w:rsidRPr="005A20BD" w:rsidRDefault="00C67AC1" w:rsidP="00B60341">
            <w:pPr>
              <w:spacing w:after="80"/>
              <w:jc w:val="center"/>
              <w:rPr>
                <w:b/>
                <w:color w:val="000000"/>
                <w:sz w:val="20"/>
                <w:szCs w:val="20"/>
              </w:rPr>
            </w:pPr>
            <w:r>
              <w:rPr>
                <w:b/>
                <w:sz w:val="20"/>
                <w:szCs w:val="20"/>
              </w:rPr>
              <w:t>Project Preparation Grant amount requested:   $</w:t>
            </w:r>
            <w:r w:rsidRPr="00CB454A">
              <w:rPr>
                <w:rStyle w:val="GEFFieldtoFilloutChar"/>
              </w:rPr>
              <w:fldChar w:fldCharType="begin">
                <w:ffData>
                  <w:name w:val="PPG_Amt"/>
                  <w:enabled/>
                  <w:calcOnExit/>
                  <w:textInput>
                    <w:type w:val="number"/>
                    <w:format w:val="#,##0"/>
                  </w:textInput>
                </w:ffData>
              </w:fldChar>
            </w:r>
            <w:bookmarkStart w:id="224" w:name="PPG_Amt"/>
            <w:r w:rsidRPr="00CB454A">
              <w:rPr>
                <w:rStyle w:val="GEFFieldtoFilloutChar"/>
              </w:rPr>
              <w:instrText xml:space="preserve"> FORMTEXT </w:instrText>
            </w:r>
            <w:r w:rsidRPr="00CB454A">
              <w:rPr>
                <w:rStyle w:val="GEFFieldtoFilloutChar"/>
              </w:rPr>
            </w:r>
            <w:r w:rsidRPr="00CB454A">
              <w:rPr>
                <w:rStyle w:val="GEFFieldtoFilloutChar"/>
              </w:rPr>
              <w:fldChar w:fldCharType="separate"/>
            </w:r>
            <w:r w:rsidR="00B60341">
              <w:rPr>
                <w:rStyle w:val="GEFFieldtoFilloutChar"/>
                <w:noProof/>
              </w:rPr>
              <w:t>50,000</w:t>
            </w:r>
            <w:r w:rsidRPr="00CB454A">
              <w:rPr>
                <w:rStyle w:val="GEFFieldtoFilloutChar"/>
              </w:rPr>
              <w:fldChar w:fldCharType="end"/>
            </w:r>
            <w:bookmarkEnd w:id="224"/>
            <w:r>
              <w:rPr>
                <w:sz w:val="20"/>
                <w:szCs w:val="20"/>
              </w:rPr>
              <w:t xml:space="preserve">                                 PPG Agency Fee:  </w:t>
            </w:r>
            <w:r w:rsidRPr="00CB454A">
              <w:rPr>
                <w:rStyle w:val="GEFFieldtoFilloutChar"/>
              </w:rPr>
              <w:fldChar w:fldCharType="begin">
                <w:ffData>
                  <w:name w:val="PPG_AgencyFee"/>
                  <w:enabled/>
                  <w:calcOnExit/>
                  <w:textInput>
                    <w:type w:val="number"/>
                    <w:format w:val="#,##0"/>
                  </w:textInput>
                </w:ffData>
              </w:fldChar>
            </w:r>
            <w:bookmarkStart w:id="225" w:name="PPG_AgencyFee"/>
            <w:r w:rsidRPr="00CB454A">
              <w:rPr>
                <w:rStyle w:val="GEFFieldtoFilloutChar"/>
              </w:rPr>
              <w:instrText xml:space="preserve"> FORMTEXT </w:instrText>
            </w:r>
            <w:r w:rsidRPr="00CB454A">
              <w:rPr>
                <w:rStyle w:val="GEFFieldtoFilloutChar"/>
              </w:rPr>
            </w:r>
            <w:r w:rsidRPr="00CB454A">
              <w:rPr>
                <w:rStyle w:val="GEFFieldtoFilloutChar"/>
              </w:rPr>
              <w:fldChar w:fldCharType="separate"/>
            </w:r>
            <w:r w:rsidR="00B60341">
              <w:rPr>
                <w:rStyle w:val="GEFFieldtoFilloutChar"/>
                <w:noProof/>
              </w:rPr>
              <w:t>4,750</w:t>
            </w:r>
            <w:r w:rsidRPr="00CB454A">
              <w:rPr>
                <w:rStyle w:val="GEFFieldtoFilloutChar"/>
              </w:rPr>
              <w:fldChar w:fldCharType="end"/>
            </w:r>
            <w:bookmarkEnd w:id="225"/>
          </w:p>
        </w:tc>
      </w:tr>
      <w:tr w:rsidR="007035F6" w:rsidRPr="005A20BD" w:rsidTr="00BE76E5">
        <w:trPr>
          <w:trHeight w:val="224"/>
        </w:trPr>
        <w:tc>
          <w:tcPr>
            <w:tcW w:w="900" w:type="dxa"/>
            <w:vMerge w:val="restart"/>
            <w:vAlign w:val="center"/>
          </w:tcPr>
          <w:p w:rsidR="007035F6" w:rsidRPr="005A20BD" w:rsidRDefault="007035F6" w:rsidP="00B337E0">
            <w:pPr>
              <w:spacing w:after="80"/>
              <w:jc w:val="center"/>
              <w:rPr>
                <w:b/>
                <w:color w:val="000000"/>
                <w:sz w:val="20"/>
                <w:szCs w:val="20"/>
              </w:rPr>
            </w:pPr>
            <w:r w:rsidRPr="005A20BD">
              <w:rPr>
                <w:b/>
                <w:color w:val="000000"/>
                <w:sz w:val="20"/>
                <w:szCs w:val="20"/>
              </w:rPr>
              <w:t>GEF Agency</w:t>
            </w:r>
          </w:p>
        </w:tc>
        <w:tc>
          <w:tcPr>
            <w:tcW w:w="780" w:type="dxa"/>
            <w:vMerge w:val="restart"/>
            <w:shd w:val="clear" w:color="auto" w:fill="auto"/>
            <w:vAlign w:val="center"/>
          </w:tcPr>
          <w:p w:rsidR="007035F6" w:rsidRPr="005A20BD" w:rsidRDefault="007035F6" w:rsidP="00C45424">
            <w:pPr>
              <w:spacing w:after="80"/>
              <w:jc w:val="center"/>
              <w:rPr>
                <w:b/>
                <w:color w:val="000000"/>
                <w:sz w:val="20"/>
                <w:szCs w:val="20"/>
              </w:rPr>
            </w:pPr>
            <w:r w:rsidRPr="005A20BD">
              <w:rPr>
                <w:b/>
                <w:color w:val="000000"/>
                <w:sz w:val="20"/>
                <w:szCs w:val="20"/>
              </w:rPr>
              <w:t>Trust Fund</w:t>
            </w:r>
          </w:p>
        </w:tc>
        <w:tc>
          <w:tcPr>
            <w:tcW w:w="2190" w:type="dxa"/>
            <w:vMerge w:val="restart"/>
            <w:shd w:val="clear" w:color="auto" w:fill="auto"/>
            <w:vAlign w:val="center"/>
          </w:tcPr>
          <w:p w:rsidR="007035F6" w:rsidRPr="005A20BD" w:rsidRDefault="007035F6" w:rsidP="00C45424">
            <w:pPr>
              <w:spacing w:after="80"/>
              <w:ind w:right="-108"/>
              <w:jc w:val="center"/>
              <w:rPr>
                <w:b/>
                <w:color w:val="000000"/>
                <w:sz w:val="20"/>
                <w:szCs w:val="20"/>
              </w:rPr>
            </w:pPr>
            <w:r w:rsidRPr="005A20BD">
              <w:rPr>
                <w:b/>
                <w:color w:val="000000"/>
                <w:sz w:val="20"/>
                <w:szCs w:val="20"/>
              </w:rPr>
              <w:t xml:space="preserve">Country/ </w:t>
            </w:r>
          </w:p>
          <w:p w:rsidR="007035F6" w:rsidRPr="005A20BD" w:rsidRDefault="007035F6" w:rsidP="00B853BF">
            <w:pPr>
              <w:spacing w:after="80"/>
              <w:ind w:right="-108"/>
              <w:jc w:val="center"/>
              <w:rPr>
                <w:color w:val="000000"/>
                <w:sz w:val="20"/>
                <w:szCs w:val="20"/>
              </w:rPr>
            </w:pPr>
            <w:r w:rsidRPr="005A20BD">
              <w:rPr>
                <w:b/>
                <w:color w:val="000000"/>
                <w:sz w:val="20"/>
                <w:szCs w:val="20"/>
              </w:rPr>
              <w:t>Regional/Global</w:t>
            </w:r>
            <w:r w:rsidRPr="005A20BD">
              <w:rPr>
                <w:color w:val="000000"/>
                <w:sz w:val="20"/>
                <w:szCs w:val="20"/>
              </w:rPr>
              <w:t xml:space="preserve"> </w:t>
            </w:r>
          </w:p>
        </w:tc>
        <w:tc>
          <w:tcPr>
            <w:tcW w:w="1800" w:type="dxa"/>
            <w:vMerge w:val="restart"/>
            <w:shd w:val="clear" w:color="auto" w:fill="auto"/>
            <w:vAlign w:val="center"/>
          </w:tcPr>
          <w:p w:rsidR="007035F6" w:rsidRPr="005F390B" w:rsidRDefault="007035F6" w:rsidP="00BE76E5">
            <w:pPr>
              <w:jc w:val="center"/>
              <w:rPr>
                <w:b/>
                <w:color w:val="000000"/>
                <w:sz w:val="22"/>
                <w:szCs w:val="22"/>
              </w:rPr>
            </w:pPr>
            <w:r w:rsidRPr="005F390B">
              <w:rPr>
                <w:b/>
                <w:color w:val="000000"/>
                <w:sz w:val="22"/>
                <w:szCs w:val="22"/>
              </w:rPr>
              <w:t>Focal Area</w:t>
            </w:r>
          </w:p>
        </w:tc>
        <w:tc>
          <w:tcPr>
            <w:tcW w:w="1800" w:type="dxa"/>
            <w:vMerge w:val="restart"/>
            <w:shd w:val="clear" w:color="auto" w:fill="auto"/>
            <w:vAlign w:val="center"/>
          </w:tcPr>
          <w:p w:rsidR="007035F6" w:rsidRPr="005A20BD" w:rsidRDefault="007035F6" w:rsidP="00BE76E5">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rsidR="007035F6" w:rsidRPr="005A20BD" w:rsidRDefault="007035F6" w:rsidP="00BE76E5">
            <w:pPr>
              <w:jc w:val="center"/>
              <w:rPr>
                <w:b/>
                <w:color w:val="000000"/>
                <w:sz w:val="22"/>
                <w:szCs w:val="22"/>
              </w:rPr>
            </w:pPr>
            <w:r w:rsidRPr="005A20BD">
              <w:rPr>
                <w:rFonts w:ascii="Times New Roman Bold" w:hAnsi="Times New Roman Bold"/>
                <w:b/>
                <w:color w:val="000000"/>
                <w:sz w:val="22"/>
                <w:szCs w:val="22"/>
              </w:rPr>
              <w:t xml:space="preserve"> of Funds</w:t>
            </w:r>
          </w:p>
        </w:tc>
        <w:tc>
          <w:tcPr>
            <w:tcW w:w="3060" w:type="dxa"/>
            <w:gridSpan w:val="3"/>
            <w:shd w:val="clear" w:color="auto" w:fill="auto"/>
            <w:vAlign w:val="center"/>
          </w:tcPr>
          <w:p w:rsidR="007035F6" w:rsidRPr="005A20BD" w:rsidRDefault="007035F6" w:rsidP="00B337E0">
            <w:pPr>
              <w:spacing w:after="80"/>
              <w:jc w:val="center"/>
              <w:rPr>
                <w:b/>
                <w:color w:val="000000"/>
                <w:sz w:val="20"/>
                <w:szCs w:val="20"/>
              </w:rPr>
            </w:pPr>
            <w:r w:rsidRPr="005A20BD">
              <w:rPr>
                <w:b/>
                <w:color w:val="000000"/>
                <w:sz w:val="20"/>
                <w:szCs w:val="20"/>
              </w:rPr>
              <w:t>(in $)</w:t>
            </w:r>
          </w:p>
        </w:tc>
      </w:tr>
      <w:tr w:rsidR="007035F6" w:rsidRPr="005A20BD" w:rsidTr="00BE76E5">
        <w:trPr>
          <w:trHeight w:val="277"/>
        </w:trPr>
        <w:tc>
          <w:tcPr>
            <w:tcW w:w="900" w:type="dxa"/>
            <w:vMerge/>
          </w:tcPr>
          <w:p w:rsidR="007035F6" w:rsidRPr="005A20BD" w:rsidRDefault="007035F6" w:rsidP="006F3B05">
            <w:pPr>
              <w:jc w:val="right"/>
              <w:rPr>
                <w:b/>
                <w:smallCaps/>
                <w:color w:val="000000"/>
                <w:sz w:val="20"/>
                <w:szCs w:val="20"/>
              </w:rPr>
            </w:pPr>
          </w:p>
        </w:tc>
        <w:tc>
          <w:tcPr>
            <w:tcW w:w="780" w:type="dxa"/>
            <w:vMerge/>
            <w:shd w:val="clear" w:color="auto" w:fill="auto"/>
          </w:tcPr>
          <w:p w:rsidR="007035F6" w:rsidRPr="005A20BD" w:rsidRDefault="007035F6" w:rsidP="006F3B05">
            <w:pPr>
              <w:jc w:val="right"/>
              <w:rPr>
                <w:b/>
                <w:smallCaps/>
                <w:color w:val="000000"/>
                <w:sz w:val="20"/>
                <w:szCs w:val="20"/>
              </w:rPr>
            </w:pPr>
          </w:p>
        </w:tc>
        <w:tc>
          <w:tcPr>
            <w:tcW w:w="2190" w:type="dxa"/>
            <w:vMerge/>
            <w:shd w:val="clear" w:color="auto" w:fill="auto"/>
          </w:tcPr>
          <w:p w:rsidR="007035F6" w:rsidRPr="005A20BD" w:rsidRDefault="007035F6" w:rsidP="006F3B05">
            <w:pPr>
              <w:jc w:val="right"/>
              <w:rPr>
                <w:b/>
                <w:smallCaps/>
                <w:color w:val="000000"/>
                <w:sz w:val="20"/>
                <w:szCs w:val="20"/>
              </w:rPr>
            </w:pPr>
          </w:p>
        </w:tc>
        <w:tc>
          <w:tcPr>
            <w:tcW w:w="1800" w:type="dxa"/>
            <w:vMerge/>
            <w:shd w:val="clear" w:color="auto" w:fill="auto"/>
          </w:tcPr>
          <w:p w:rsidR="007035F6" w:rsidRPr="005A20BD" w:rsidRDefault="007035F6" w:rsidP="006F3B05">
            <w:pPr>
              <w:jc w:val="right"/>
              <w:rPr>
                <w:b/>
                <w:color w:val="000000"/>
                <w:sz w:val="20"/>
                <w:szCs w:val="20"/>
              </w:rPr>
            </w:pPr>
          </w:p>
        </w:tc>
        <w:tc>
          <w:tcPr>
            <w:tcW w:w="1800" w:type="dxa"/>
            <w:vMerge/>
            <w:shd w:val="clear" w:color="auto" w:fill="auto"/>
          </w:tcPr>
          <w:p w:rsidR="007035F6" w:rsidRPr="005A20BD" w:rsidRDefault="007035F6" w:rsidP="006F3B05">
            <w:pPr>
              <w:jc w:val="right"/>
              <w:rPr>
                <w:b/>
                <w:color w:val="000000"/>
                <w:sz w:val="20"/>
                <w:szCs w:val="20"/>
              </w:rPr>
            </w:pPr>
          </w:p>
        </w:tc>
        <w:tc>
          <w:tcPr>
            <w:tcW w:w="1170" w:type="dxa"/>
            <w:shd w:val="clear" w:color="auto" w:fill="auto"/>
            <w:vAlign w:val="center"/>
          </w:tcPr>
          <w:p w:rsidR="007035F6" w:rsidRPr="005A20BD" w:rsidRDefault="007035F6" w:rsidP="00B337E0">
            <w:pPr>
              <w:jc w:val="center"/>
              <w:rPr>
                <w:b/>
                <w:color w:val="000000"/>
                <w:sz w:val="20"/>
                <w:szCs w:val="20"/>
              </w:rPr>
            </w:pPr>
          </w:p>
          <w:p w:rsidR="007035F6" w:rsidRPr="005A20BD" w:rsidRDefault="007035F6" w:rsidP="00B337E0">
            <w:pPr>
              <w:jc w:val="center"/>
              <w:rPr>
                <w:color w:val="000000"/>
                <w:sz w:val="20"/>
                <w:szCs w:val="20"/>
              </w:rPr>
            </w:pPr>
            <w:r w:rsidRPr="005A20BD">
              <w:rPr>
                <w:b/>
                <w:color w:val="000000"/>
                <w:sz w:val="20"/>
                <w:szCs w:val="20"/>
              </w:rPr>
              <w:t xml:space="preserve">PPG </w:t>
            </w:r>
            <w:r w:rsidRPr="005A20BD">
              <w:rPr>
                <w:color w:val="000000"/>
                <w:sz w:val="20"/>
                <w:szCs w:val="20"/>
              </w:rPr>
              <w:t>(a)</w:t>
            </w:r>
          </w:p>
        </w:tc>
        <w:tc>
          <w:tcPr>
            <w:tcW w:w="900" w:type="dxa"/>
            <w:shd w:val="clear" w:color="auto" w:fill="auto"/>
            <w:vAlign w:val="center"/>
          </w:tcPr>
          <w:p w:rsidR="007035F6" w:rsidRPr="005A20BD" w:rsidRDefault="007035F6" w:rsidP="00B337E0">
            <w:pPr>
              <w:jc w:val="center"/>
              <w:rPr>
                <w:b/>
                <w:color w:val="000000"/>
                <w:sz w:val="20"/>
                <w:szCs w:val="20"/>
              </w:rPr>
            </w:pPr>
            <w:r w:rsidRPr="005A20BD">
              <w:rPr>
                <w:b/>
                <w:color w:val="000000"/>
                <w:sz w:val="20"/>
                <w:szCs w:val="20"/>
              </w:rPr>
              <w:t>Agency</w:t>
            </w:r>
          </w:p>
          <w:p w:rsidR="007035F6" w:rsidRPr="005A20BD" w:rsidRDefault="007035F6" w:rsidP="00503755">
            <w:pPr>
              <w:jc w:val="center"/>
              <w:rPr>
                <w:color w:val="000000"/>
                <w:sz w:val="20"/>
                <w:szCs w:val="20"/>
              </w:rPr>
            </w:pPr>
            <w:r w:rsidRPr="005A20BD">
              <w:rPr>
                <w:b/>
                <w:color w:val="000000"/>
                <w:sz w:val="20"/>
                <w:szCs w:val="20"/>
              </w:rPr>
              <w:t>Fee</w:t>
            </w:r>
            <w:r w:rsidRPr="00A61885">
              <w:rPr>
                <w:rStyle w:val="FootnoteReference"/>
                <w:b/>
                <w:color w:val="000000"/>
                <w:sz w:val="22"/>
                <w:szCs w:val="22"/>
              </w:rPr>
              <w:footnoteReference w:id="6"/>
            </w:r>
            <w:r w:rsidRPr="005A20BD">
              <w:rPr>
                <w:b/>
                <w:color w:val="000000"/>
                <w:sz w:val="20"/>
                <w:szCs w:val="20"/>
              </w:rPr>
              <w:t xml:space="preserve"> </w:t>
            </w:r>
            <w:r w:rsidRPr="005A20BD">
              <w:rPr>
                <w:color w:val="000000"/>
                <w:sz w:val="20"/>
                <w:szCs w:val="20"/>
              </w:rPr>
              <w:t>(b)</w:t>
            </w:r>
          </w:p>
        </w:tc>
        <w:tc>
          <w:tcPr>
            <w:tcW w:w="990" w:type="dxa"/>
            <w:shd w:val="clear" w:color="auto" w:fill="auto"/>
            <w:vAlign w:val="center"/>
          </w:tcPr>
          <w:p w:rsidR="007035F6" w:rsidRPr="005A20BD" w:rsidRDefault="007035F6" w:rsidP="00B337E0">
            <w:pPr>
              <w:jc w:val="center"/>
              <w:rPr>
                <w:b/>
                <w:color w:val="000000"/>
                <w:sz w:val="20"/>
                <w:szCs w:val="20"/>
              </w:rPr>
            </w:pPr>
            <w:r w:rsidRPr="005A20BD">
              <w:rPr>
                <w:b/>
                <w:color w:val="000000"/>
                <w:sz w:val="20"/>
                <w:szCs w:val="20"/>
              </w:rPr>
              <w:t>Total</w:t>
            </w:r>
          </w:p>
          <w:p w:rsidR="007035F6" w:rsidRPr="005A20BD" w:rsidRDefault="007035F6" w:rsidP="00B337E0">
            <w:pPr>
              <w:jc w:val="center"/>
              <w:rPr>
                <w:color w:val="000000"/>
                <w:sz w:val="20"/>
                <w:szCs w:val="20"/>
              </w:rPr>
            </w:pPr>
            <w:r w:rsidRPr="005A20BD">
              <w:rPr>
                <w:color w:val="000000"/>
                <w:sz w:val="20"/>
                <w:szCs w:val="20"/>
              </w:rPr>
              <w:t>c = a + b</w:t>
            </w:r>
          </w:p>
        </w:tc>
      </w:tr>
      <w:tr w:rsidR="00215EAC" w:rsidRPr="005A20BD" w:rsidTr="00BE76E5">
        <w:trPr>
          <w:trHeight w:val="253"/>
        </w:trPr>
        <w:tc>
          <w:tcPr>
            <w:tcW w:w="900" w:type="dxa"/>
          </w:tcPr>
          <w:p w:rsidR="00215EAC" w:rsidRPr="005A20BD" w:rsidRDefault="00215EAC" w:rsidP="00C66795">
            <w:pPr>
              <w:rPr>
                <w:color w:val="000000"/>
                <w:sz w:val="20"/>
                <w:szCs w:val="20"/>
              </w:rPr>
            </w:pPr>
            <w:r>
              <w:rPr>
                <w:color w:val="000000"/>
                <w:sz w:val="20"/>
                <w:szCs w:val="20"/>
              </w:rPr>
              <w:fldChar w:fldCharType="begin">
                <w:ffData>
                  <w:name w:val="PPG_Agency_01"/>
                  <w:enabled/>
                  <w:calcOnExit w:val="0"/>
                  <w:helpText w:type="text" w:val="GEF Agency(ies):  In the dropdown menu, select the GEF Agency.  For multi-agency projects, select the other agency(ies) from the other pull down menu that is also provided"/>
                  <w:ddList>
                    <w:result w:val="10"/>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226" w:name="PPG_Agency_01"/>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26"/>
          </w:p>
        </w:tc>
        <w:tc>
          <w:tcPr>
            <w:tcW w:w="780" w:type="dxa"/>
            <w:shd w:val="clear" w:color="auto" w:fill="auto"/>
          </w:tcPr>
          <w:p w:rsidR="00215EAC" w:rsidRPr="005A20BD" w:rsidRDefault="007A44D9" w:rsidP="00C45424">
            <w:pPr>
              <w:rPr>
                <w:color w:val="000000"/>
              </w:rPr>
            </w:pPr>
            <w:r>
              <w:rPr>
                <w:bCs/>
                <w:smallCaps/>
                <w:color w:val="000000"/>
                <w:sz w:val="20"/>
                <w:szCs w:val="20"/>
              </w:rPr>
              <w:fldChar w:fldCharType="begin">
                <w:ffData>
                  <w:name w:val="PPG_TF_01"/>
                  <w:enabled/>
                  <w:calcOnExit w:val="0"/>
                  <w:ddList>
                    <w:result w:val="1"/>
                    <w:listEntry w:val="(select)"/>
                    <w:listEntry w:val="GEF TF"/>
                    <w:listEntry w:val="LDCF"/>
                    <w:listEntry w:val="NPIF"/>
                    <w:listEntry w:val="SCCF-A"/>
                    <w:listEntry w:val="SCCF-B"/>
                  </w:ddList>
                </w:ffData>
              </w:fldChar>
            </w:r>
            <w:bookmarkStart w:id="227" w:name="PPG_TF_01"/>
            <w:r>
              <w:rPr>
                <w:bCs/>
                <w:smallCaps/>
                <w:color w:val="000000"/>
                <w:sz w:val="20"/>
                <w:szCs w:val="20"/>
              </w:rPr>
              <w:instrText xml:space="preserve"> FORMDROPDOWN </w:instrText>
            </w:r>
            <w:r w:rsidR="00E41C68">
              <w:rPr>
                <w:bCs/>
                <w:smallCaps/>
                <w:color w:val="000000"/>
                <w:sz w:val="20"/>
                <w:szCs w:val="20"/>
              </w:rPr>
            </w:r>
            <w:r w:rsidR="00E41C68">
              <w:rPr>
                <w:bCs/>
                <w:smallCaps/>
                <w:color w:val="000000"/>
                <w:sz w:val="20"/>
                <w:szCs w:val="20"/>
              </w:rPr>
              <w:fldChar w:fldCharType="separate"/>
            </w:r>
            <w:r>
              <w:rPr>
                <w:bCs/>
                <w:smallCaps/>
                <w:color w:val="000000"/>
                <w:sz w:val="20"/>
                <w:szCs w:val="20"/>
              </w:rPr>
              <w:fldChar w:fldCharType="end"/>
            </w:r>
            <w:bookmarkEnd w:id="227"/>
          </w:p>
        </w:tc>
        <w:tc>
          <w:tcPr>
            <w:tcW w:w="2190" w:type="dxa"/>
            <w:shd w:val="clear" w:color="auto" w:fill="auto"/>
          </w:tcPr>
          <w:p w:rsidR="00215EAC" w:rsidRPr="005A20BD" w:rsidRDefault="00215EAC" w:rsidP="00B60341">
            <w:pPr>
              <w:rPr>
                <w:color w:val="000000"/>
                <w:sz w:val="20"/>
                <w:szCs w:val="20"/>
              </w:rPr>
            </w:pPr>
            <w:r>
              <w:rPr>
                <w:color w:val="000000"/>
                <w:sz w:val="20"/>
                <w:szCs w:val="20"/>
              </w:rPr>
              <w:fldChar w:fldCharType="begin">
                <w:ffData>
                  <w:name w:val="PPG_Country_01"/>
                  <w:enabled/>
                  <w:calcOnExit w:val="0"/>
                  <w:textInput/>
                </w:ffData>
              </w:fldChar>
            </w:r>
            <w:bookmarkStart w:id="228" w:name="PPG_Country_01"/>
            <w:r>
              <w:rPr>
                <w:color w:val="000000"/>
                <w:sz w:val="20"/>
                <w:szCs w:val="20"/>
              </w:rPr>
              <w:instrText xml:space="preserve"> FORMTEXT </w:instrText>
            </w:r>
            <w:r>
              <w:rPr>
                <w:color w:val="000000"/>
                <w:sz w:val="20"/>
                <w:szCs w:val="20"/>
              </w:rPr>
            </w:r>
            <w:r>
              <w:rPr>
                <w:color w:val="000000"/>
                <w:sz w:val="20"/>
                <w:szCs w:val="20"/>
              </w:rPr>
              <w:fldChar w:fldCharType="separate"/>
            </w:r>
            <w:r w:rsidR="00B60341">
              <w:rPr>
                <w:noProof/>
                <w:color w:val="000000"/>
                <w:sz w:val="20"/>
                <w:szCs w:val="20"/>
              </w:rPr>
              <w:t>Mali</w:t>
            </w:r>
            <w:r>
              <w:rPr>
                <w:color w:val="000000"/>
                <w:sz w:val="20"/>
                <w:szCs w:val="20"/>
              </w:rPr>
              <w:fldChar w:fldCharType="end"/>
            </w:r>
            <w:bookmarkEnd w:id="228"/>
            <w:r w:rsidRPr="005A20BD">
              <w:rPr>
                <w:color w:val="000000"/>
                <w:sz w:val="20"/>
                <w:szCs w:val="20"/>
              </w:rPr>
              <w:t xml:space="preserve">   </w:t>
            </w:r>
          </w:p>
        </w:tc>
        <w:tc>
          <w:tcPr>
            <w:tcW w:w="1800" w:type="dxa"/>
            <w:shd w:val="clear" w:color="auto" w:fill="auto"/>
          </w:tcPr>
          <w:p w:rsidR="00215EAC" w:rsidRDefault="007A44D9">
            <w:r>
              <w:rPr>
                <w:color w:val="000000"/>
                <w:sz w:val="20"/>
                <w:szCs w:val="20"/>
              </w:rPr>
              <w:fldChar w:fldCharType="begin">
                <w:ffData>
                  <w:name w:val="PPG_fa_01"/>
                  <w:enabled/>
                  <w:calcOnExit w:val="0"/>
                  <w:ddList>
                    <w:result w:val="6"/>
                    <w:listEntry w:val="(select)"/>
                    <w:listEntry w:val="Biodiversity"/>
                    <w:listEntry w:val="Climate Change"/>
                    <w:listEntry w:val="Chemicals and Wastes"/>
                    <w:listEntry w:val="International Waters"/>
                    <w:listEntry w:val="Land Degradation"/>
                    <w:listEntry w:val="Multi-focal Areas"/>
                  </w:ddList>
                </w:ffData>
              </w:fldChar>
            </w:r>
            <w:bookmarkStart w:id="229" w:name="PPG_fa_01"/>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29"/>
            <w:r w:rsidR="00215EAC" w:rsidRPr="00F32D7D">
              <w:rPr>
                <w:color w:val="000000"/>
                <w:sz w:val="20"/>
                <w:szCs w:val="20"/>
              </w:rPr>
              <w:t xml:space="preserve">  </w:t>
            </w:r>
          </w:p>
        </w:tc>
        <w:tc>
          <w:tcPr>
            <w:tcW w:w="1800" w:type="dxa"/>
            <w:shd w:val="clear" w:color="auto" w:fill="auto"/>
          </w:tcPr>
          <w:p w:rsidR="00215EAC" w:rsidRPr="005A20BD" w:rsidRDefault="00D57558" w:rsidP="00BE76E5">
            <w:pPr>
              <w:rPr>
                <w:color w:val="000000"/>
                <w:sz w:val="20"/>
                <w:szCs w:val="20"/>
              </w:rPr>
            </w:pPr>
            <w:r>
              <w:rPr>
                <w:color w:val="000000"/>
                <w:sz w:val="20"/>
                <w:szCs w:val="20"/>
              </w:rPr>
              <w:fldChar w:fldCharType="begin">
                <w:ffData>
                  <w:name w:val="PPG_SubTheme_01"/>
                  <w:enabled/>
                  <w:calcOnExit w:val="0"/>
                  <w:ddList>
                    <w:result w:val="9"/>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ddList>
                </w:ffData>
              </w:fldChar>
            </w:r>
            <w:bookmarkStart w:id="230" w:name="PPG_SubTheme_01"/>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30"/>
          </w:p>
        </w:tc>
        <w:tc>
          <w:tcPr>
            <w:tcW w:w="1170" w:type="dxa"/>
            <w:shd w:val="clear" w:color="auto" w:fill="auto"/>
          </w:tcPr>
          <w:p w:rsidR="00215EAC" w:rsidRPr="005A20BD" w:rsidRDefault="00215EAC" w:rsidP="00B60341">
            <w:pPr>
              <w:jc w:val="right"/>
              <w:rPr>
                <w:color w:val="000000"/>
                <w:sz w:val="20"/>
                <w:szCs w:val="20"/>
              </w:rPr>
            </w:pPr>
            <w:r>
              <w:rPr>
                <w:color w:val="000000"/>
                <w:sz w:val="20"/>
                <w:szCs w:val="20"/>
              </w:rPr>
              <w:fldChar w:fldCharType="begin">
                <w:ffData>
                  <w:name w:val="PPG_Amt_01"/>
                  <w:enabled/>
                  <w:calcOnExit/>
                  <w:textInput>
                    <w:type w:val="number"/>
                    <w:format w:val="#,##0"/>
                  </w:textInput>
                </w:ffData>
              </w:fldChar>
            </w:r>
            <w:bookmarkStart w:id="231" w:name="PPG_Amt_01"/>
            <w:r>
              <w:rPr>
                <w:color w:val="000000"/>
                <w:sz w:val="20"/>
                <w:szCs w:val="20"/>
              </w:rPr>
              <w:instrText xml:space="preserve"> FORMTEXT </w:instrText>
            </w:r>
            <w:r>
              <w:rPr>
                <w:color w:val="000000"/>
                <w:sz w:val="20"/>
                <w:szCs w:val="20"/>
              </w:rPr>
            </w:r>
            <w:r>
              <w:rPr>
                <w:color w:val="000000"/>
                <w:sz w:val="20"/>
                <w:szCs w:val="20"/>
              </w:rPr>
              <w:fldChar w:fldCharType="separate"/>
            </w:r>
            <w:r w:rsidR="00B60341">
              <w:rPr>
                <w:noProof/>
                <w:color w:val="000000"/>
                <w:sz w:val="20"/>
                <w:szCs w:val="20"/>
              </w:rPr>
              <w:t>50,000</w:t>
            </w:r>
            <w:r>
              <w:rPr>
                <w:color w:val="000000"/>
                <w:sz w:val="20"/>
                <w:szCs w:val="20"/>
              </w:rPr>
              <w:fldChar w:fldCharType="end"/>
            </w:r>
            <w:bookmarkEnd w:id="231"/>
          </w:p>
        </w:tc>
        <w:tc>
          <w:tcPr>
            <w:tcW w:w="900" w:type="dxa"/>
            <w:shd w:val="clear" w:color="auto" w:fill="auto"/>
          </w:tcPr>
          <w:p w:rsidR="00215EAC" w:rsidRPr="005A20BD" w:rsidRDefault="00215EAC" w:rsidP="00B60341">
            <w:pPr>
              <w:jc w:val="right"/>
              <w:rPr>
                <w:color w:val="000000"/>
                <w:sz w:val="20"/>
                <w:szCs w:val="20"/>
              </w:rPr>
            </w:pPr>
            <w:r>
              <w:rPr>
                <w:color w:val="000000"/>
                <w:sz w:val="20"/>
                <w:szCs w:val="20"/>
              </w:rPr>
              <w:fldChar w:fldCharType="begin">
                <w:ffData>
                  <w:name w:val="PPG_Fee_01"/>
                  <w:enabled/>
                  <w:calcOnExit/>
                  <w:textInput>
                    <w:type w:val="number"/>
                    <w:format w:val="#,##0"/>
                  </w:textInput>
                </w:ffData>
              </w:fldChar>
            </w:r>
            <w:bookmarkStart w:id="232" w:name="PPG_Fee_01"/>
            <w:r>
              <w:rPr>
                <w:color w:val="000000"/>
                <w:sz w:val="20"/>
                <w:szCs w:val="20"/>
              </w:rPr>
              <w:instrText xml:space="preserve"> FORMTEXT </w:instrText>
            </w:r>
            <w:r>
              <w:rPr>
                <w:color w:val="000000"/>
                <w:sz w:val="20"/>
                <w:szCs w:val="20"/>
              </w:rPr>
            </w:r>
            <w:r>
              <w:rPr>
                <w:color w:val="000000"/>
                <w:sz w:val="20"/>
                <w:szCs w:val="20"/>
              </w:rPr>
              <w:fldChar w:fldCharType="separate"/>
            </w:r>
            <w:r w:rsidR="00B60341">
              <w:rPr>
                <w:noProof/>
                <w:color w:val="000000"/>
                <w:sz w:val="20"/>
                <w:szCs w:val="20"/>
              </w:rPr>
              <w:t>4,750</w:t>
            </w:r>
            <w:r>
              <w:rPr>
                <w:color w:val="000000"/>
                <w:sz w:val="20"/>
                <w:szCs w:val="20"/>
              </w:rPr>
              <w:fldChar w:fldCharType="end"/>
            </w:r>
            <w:bookmarkEnd w:id="232"/>
          </w:p>
        </w:tc>
        <w:tc>
          <w:tcPr>
            <w:tcW w:w="990" w:type="dxa"/>
            <w:shd w:val="clear" w:color="auto" w:fill="auto"/>
          </w:tcPr>
          <w:p w:rsidR="00215EAC" w:rsidRPr="005A20BD" w:rsidRDefault="007A44D9" w:rsidP="006F3B05">
            <w:pPr>
              <w:jc w:val="right"/>
              <w:rPr>
                <w:color w:val="000000"/>
                <w:sz w:val="20"/>
                <w:szCs w:val="20"/>
              </w:rPr>
            </w:pPr>
            <w:r>
              <w:rPr>
                <w:color w:val="000000"/>
                <w:sz w:val="20"/>
                <w:szCs w:val="20"/>
              </w:rPr>
              <w:fldChar w:fldCharType="begin">
                <w:ffData>
                  <w:name w:val="PPG_Total_01"/>
                  <w:enabled w:val="0"/>
                  <w:calcOnExit/>
                  <w:textInput>
                    <w:type w:val="calculated"/>
                    <w:default w:val="=sum(PPG_Amt_01,PPG_Fee_01)"/>
                    <w:format w:val="#,##0"/>
                  </w:textInput>
                </w:ffData>
              </w:fldChar>
            </w:r>
            <w:bookmarkStart w:id="233" w:name="PPG_Total_01"/>
            <w:r>
              <w:rPr>
                <w:color w:val="000000"/>
                <w:sz w:val="20"/>
                <w:szCs w:val="20"/>
              </w:rPr>
              <w:instrText xml:space="preserve"> FORMTEXT </w:instrText>
            </w:r>
            <w:r>
              <w:rPr>
                <w:color w:val="000000"/>
                <w:sz w:val="20"/>
                <w:szCs w:val="20"/>
              </w:rPr>
              <w:fldChar w:fldCharType="begin"/>
            </w:r>
            <w:r>
              <w:rPr>
                <w:color w:val="000000"/>
                <w:sz w:val="20"/>
                <w:szCs w:val="20"/>
              </w:rPr>
              <w:instrText xml:space="preserve"> =sum(PPG_Amt_01,PPG_Fee_01) </w:instrText>
            </w:r>
            <w:r>
              <w:rPr>
                <w:color w:val="000000"/>
                <w:sz w:val="20"/>
                <w:szCs w:val="20"/>
              </w:rPr>
              <w:fldChar w:fldCharType="separate"/>
            </w:r>
            <w:r w:rsidR="001B2D7C">
              <w:rPr>
                <w:noProof/>
                <w:color w:val="000000"/>
                <w:sz w:val="20"/>
                <w:szCs w:val="20"/>
              </w:rPr>
              <w:instrText>54,750</w:instrText>
            </w:r>
            <w:r>
              <w:rPr>
                <w:color w:val="000000"/>
                <w:sz w:val="20"/>
                <w:szCs w:val="20"/>
              </w:rPr>
              <w:fldChar w:fldCharType="end"/>
            </w:r>
            <w:r>
              <w:rPr>
                <w:color w:val="000000"/>
                <w:sz w:val="20"/>
                <w:szCs w:val="20"/>
              </w:rPr>
            </w:r>
            <w:r>
              <w:rPr>
                <w:color w:val="000000"/>
                <w:sz w:val="20"/>
                <w:szCs w:val="20"/>
              </w:rPr>
              <w:fldChar w:fldCharType="separate"/>
            </w:r>
            <w:r w:rsidR="001B2D7C">
              <w:rPr>
                <w:noProof/>
                <w:color w:val="000000"/>
                <w:sz w:val="20"/>
                <w:szCs w:val="20"/>
              </w:rPr>
              <w:t>54,750</w:t>
            </w:r>
            <w:r>
              <w:rPr>
                <w:color w:val="000000"/>
                <w:sz w:val="20"/>
                <w:szCs w:val="20"/>
              </w:rPr>
              <w:fldChar w:fldCharType="end"/>
            </w:r>
            <w:bookmarkEnd w:id="233"/>
          </w:p>
        </w:tc>
      </w:tr>
      <w:tr w:rsidR="00215EAC" w:rsidRPr="005A20BD" w:rsidTr="00BE76E5">
        <w:trPr>
          <w:trHeight w:val="253"/>
        </w:trPr>
        <w:tc>
          <w:tcPr>
            <w:tcW w:w="900" w:type="dxa"/>
          </w:tcPr>
          <w:p w:rsidR="00215EAC" w:rsidRPr="005A20BD" w:rsidRDefault="00215EAC" w:rsidP="00C66795">
            <w:pPr>
              <w:rPr>
                <w:color w:val="000000"/>
                <w:sz w:val="20"/>
                <w:szCs w:val="20"/>
              </w:rPr>
            </w:pPr>
            <w:r>
              <w:rPr>
                <w:color w:val="000000"/>
                <w:sz w:val="20"/>
                <w:szCs w:val="20"/>
              </w:rPr>
              <w:fldChar w:fldCharType="begin">
                <w:ffData>
                  <w:name w:val="PPG_Agency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234" w:name="PPG_Agency_02"/>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34"/>
          </w:p>
        </w:tc>
        <w:tc>
          <w:tcPr>
            <w:tcW w:w="780" w:type="dxa"/>
            <w:shd w:val="clear" w:color="auto" w:fill="auto"/>
          </w:tcPr>
          <w:p w:rsidR="00215EAC" w:rsidRPr="005A20BD" w:rsidRDefault="007A44D9">
            <w:pPr>
              <w:rPr>
                <w:color w:val="000000"/>
              </w:rPr>
            </w:pPr>
            <w:r>
              <w:rPr>
                <w:bCs/>
                <w:smallCaps/>
                <w:color w:val="000000"/>
                <w:sz w:val="20"/>
                <w:szCs w:val="20"/>
              </w:rPr>
              <w:fldChar w:fldCharType="begin">
                <w:ffData>
                  <w:name w:val="PPG_TF_02"/>
                  <w:enabled/>
                  <w:calcOnExit w:val="0"/>
                  <w:ddList>
                    <w:listEntry w:val="(select)"/>
                    <w:listEntry w:val="GEF TF"/>
                    <w:listEntry w:val="LDCF"/>
                    <w:listEntry w:val="NPIF"/>
                    <w:listEntry w:val="SCCF-A"/>
                    <w:listEntry w:val="SCCF-B"/>
                  </w:ddList>
                </w:ffData>
              </w:fldChar>
            </w:r>
            <w:bookmarkStart w:id="235" w:name="PPG_TF_02"/>
            <w:r>
              <w:rPr>
                <w:bCs/>
                <w:smallCaps/>
                <w:color w:val="000000"/>
                <w:sz w:val="20"/>
                <w:szCs w:val="20"/>
              </w:rPr>
              <w:instrText xml:space="preserve"> FORMDROPDOWN </w:instrText>
            </w:r>
            <w:r w:rsidR="00E41C68">
              <w:rPr>
                <w:bCs/>
                <w:smallCaps/>
                <w:color w:val="000000"/>
                <w:sz w:val="20"/>
                <w:szCs w:val="20"/>
              </w:rPr>
            </w:r>
            <w:r w:rsidR="00E41C68">
              <w:rPr>
                <w:bCs/>
                <w:smallCaps/>
                <w:color w:val="000000"/>
                <w:sz w:val="20"/>
                <w:szCs w:val="20"/>
              </w:rPr>
              <w:fldChar w:fldCharType="separate"/>
            </w:r>
            <w:r>
              <w:rPr>
                <w:bCs/>
                <w:smallCaps/>
                <w:color w:val="000000"/>
                <w:sz w:val="20"/>
                <w:szCs w:val="20"/>
              </w:rPr>
              <w:fldChar w:fldCharType="end"/>
            </w:r>
            <w:bookmarkEnd w:id="235"/>
          </w:p>
        </w:tc>
        <w:tc>
          <w:tcPr>
            <w:tcW w:w="2190" w:type="dxa"/>
            <w:shd w:val="clear" w:color="auto" w:fill="auto"/>
          </w:tcPr>
          <w:p w:rsidR="00215EAC" w:rsidRPr="005A20BD" w:rsidRDefault="00215EAC" w:rsidP="00E35BF6">
            <w:pPr>
              <w:rPr>
                <w:color w:val="000000"/>
                <w:sz w:val="20"/>
                <w:szCs w:val="20"/>
              </w:rPr>
            </w:pPr>
            <w:r>
              <w:rPr>
                <w:color w:val="000000"/>
                <w:sz w:val="20"/>
                <w:szCs w:val="20"/>
              </w:rPr>
              <w:fldChar w:fldCharType="begin">
                <w:ffData>
                  <w:name w:val="PPG_Country_02"/>
                  <w:enabled/>
                  <w:calcOnExit w:val="0"/>
                  <w:textInput/>
                </w:ffData>
              </w:fldChar>
            </w:r>
            <w:bookmarkStart w:id="236" w:name="PPG_Country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236"/>
            <w:r w:rsidRPr="005A20BD">
              <w:rPr>
                <w:color w:val="000000"/>
                <w:sz w:val="20"/>
                <w:szCs w:val="20"/>
              </w:rPr>
              <w:t xml:space="preserve">   </w:t>
            </w:r>
          </w:p>
        </w:tc>
        <w:tc>
          <w:tcPr>
            <w:tcW w:w="1800" w:type="dxa"/>
            <w:shd w:val="clear" w:color="auto" w:fill="auto"/>
          </w:tcPr>
          <w:p w:rsidR="00215EAC" w:rsidRDefault="007A44D9">
            <w:r>
              <w:rPr>
                <w:color w:val="000000"/>
                <w:sz w:val="20"/>
                <w:szCs w:val="20"/>
              </w:rPr>
              <w:fldChar w:fldCharType="begin">
                <w:ffData>
                  <w:name w:val="PPG_fa_02"/>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237" w:name="PPG_fa_02"/>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37"/>
            <w:r w:rsidR="00215EAC" w:rsidRPr="00F32D7D">
              <w:rPr>
                <w:color w:val="000000"/>
                <w:sz w:val="20"/>
                <w:szCs w:val="20"/>
              </w:rPr>
              <w:t xml:space="preserve">  </w:t>
            </w:r>
          </w:p>
        </w:tc>
        <w:tc>
          <w:tcPr>
            <w:tcW w:w="1800" w:type="dxa"/>
            <w:shd w:val="clear" w:color="auto" w:fill="auto"/>
          </w:tcPr>
          <w:p w:rsidR="00215EAC" w:rsidRPr="005A20BD" w:rsidRDefault="00D57558" w:rsidP="00BE76E5">
            <w:pPr>
              <w:rPr>
                <w:color w:val="000000"/>
                <w:sz w:val="20"/>
                <w:szCs w:val="20"/>
              </w:rPr>
            </w:pPr>
            <w:r>
              <w:rPr>
                <w:color w:val="000000"/>
                <w:sz w:val="20"/>
                <w:szCs w:val="20"/>
              </w:rPr>
              <w:fldChar w:fldCharType="begin">
                <w:ffData>
                  <w:name w:val="PPG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ddList>
                </w:ffData>
              </w:fldChar>
            </w:r>
            <w:bookmarkStart w:id="238" w:name="PPG_SubTheme_02"/>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38"/>
          </w:p>
        </w:tc>
        <w:tc>
          <w:tcPr>
            <w:tcW w:w="1170" w:type="dxa"/>
            <w:shd w:val="clear" w:color="auto" w:fill="auto"/>
          </w:tcPr>
          <w:p w:rsidR="00215EAC" w:rsidRPr="005A20BD" w:rsidRDefault="00215EAC" w:rsidP="003470C7">
            <w:pPr>
              <w:jc w:val="right"/>
              <w:rPr>
                <w:color w:val="000000"/>
                <w:sz w:val="20"/>
                <w:szCs w:val="20"/>
              </w:rPr>
            </w:pPr>
            <w:r>
              <w:rPr>
                <w:color w:val="000000"/>
                <w:sz w:val="20"/>
                <w:szCs w:val="20"/>
              </w:rPr>
              <w:fldChar w:fldCharType="begin">
                <w:ffData>
                  <w:name w:val="PPG_Amt_02"/>
                  <w:enabled/>
                  <w:calcOnExit/>
                  <w:textInput>
                    <w:type w:val="number"/>
                    <w:format w:val="#,##0"/>
                  </w:textInput>
                </w:ffData>
              </w:fldChar>
            </w:r>
            <w:bookmarkStart w:id="239" w:name="PPG_Amt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239"/>
          </w:p>
        </w:tc>
        <w:tc>
          <w:tcPr>
            <w:tcW w:w="900" w:type="dxa"/>
            <w:shd w:val="clear" w:color="auto" w:fill="auto"/>
          </w:tcPr>
          <w:p w:rsidR="00215EAC" w:rsidRPr="005A20BD" w:rsidRDefault="00215EAC" w:rsidP="003470C7">
            <w:pPr>
              <w:jc w:val="right"/>
              <w:rPr>
                <w:color w:val="000000"/>
                <w:sz w:val="20"/>
                <w:szCs w:val="20"/>
              </w:rPr>
            </w:pPr>
            <w:r>
              <w:rPr>
                <w:color w:val="000000"/>
                <w:sz w:val="20"/>
                <w:szCs w:val="20"/>
              </w:rPr>
              <w:fldChar w:fldCharType="begin">
                <w:ffData>
                  <w:name w:val="PPG_Fee_02"/>
                  <w:enabled/>
                  <w:calcOnExit/>
                  <w:textInput>
                    <w:type w:val="number"/>
                    <w:format w:val="#,##0"/>
                  </w:textInput>
                </w:ffData>
              </w:fldChar>
            </w:r>
            <w:bookmarkStart w:id="240" w:name="PPG_Fee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240"/>
          </w:p>
        </w:tc>
        <w:tc>
          <w:tcPr>
            <w:tcW w:w="990" w:type="dxa"/>
            <w:shd w:val="clear" w:color="auto" w:fill="auto"/>
          </w:tcPr>
          <w:p w:rsidR="00215EAC" w:rsidRPr="005A20BD" w:rsidRDefault="007A44D9" w:rsidP="006F3B05">
            <w:pPr>
              <w:jc w:val="right"/>
              <w:rPr>
                <w:color w:val="000000"/>
                <w:sz w:val="20"/>
                <w:szCs w:val="20"/>
              </w:rPr>
            </w:pPr>
            <w:r>
              <w:rPr>
                <w:color w:val="000000"/>
                <w:sz w:val="20"/>
                <w:szCs w:val="20"/>
              </w:rPr>
              <w:fldChar w:fldCharType="begin">
                <w:ffData>
                  <w:name w:val="PPG_Total_02"/>
                  <w:enabled w:val="0"/>
                  <w:calcOnExit/>
                  <w:textInput>
                    <w:type w:val="calculated"/>
                    <w:default w:val="=sum(PPG_Amt_02,PPG_Fee_02)"/>
                    <w:format w:val="#,##0"/>
                  </w:textInput>
                </w:ffData>
              </w:fldChar>
            </w:r>
            <w:bookmarkStart w:id="241" w:name="PPG_Total_02"/>
            <w:r>
              <w:rPr>
                <w:color w:val="000000"/>
                <w:sz w:val="20"/>
                <w:szCs w:val="20"/>
              </w:rPr>
              <w:instrText xml:space="preserve"> FORMTEXT </w:instrText>
            </w:r>
            <w:r>
              <w:rPr>
                <w:color w:val="000000"/>
                <w:sz w:val="20"/>
                <w:szCs w:val="20"/>
              </w:rPr>
              <w:fldChar w:fldCharType="begin"/>
            </w:r>
            <w:r>
              <w:rPr>
                <w:color w:val="000000"/>
                <w:sz w:val="20"/>
                <w:szCs w:val="20"/>
              </w:rPr>
              <w:instrText xml:space="preserve"> =sum(PPG_Amt_02,PPG_Fee_02) </w:instrText>
            </w:r>
            <w:r>
              <w:rPr>
                <w:color w:val="000000"/>
                <w:sz w:val="20"/>
                <w:szCs w:val="20"/>
              </w:rPr>
              <w:fldChar w:fldCharType="separate"/>
            </w:r>
            <w:r w:rsidR="001B2D7C">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sidR="001B2D7C">
              <w:rPr>
                <w:noProof/>
                <w:color w:val="000000"/>
                <w:sz w:val="20"/>
                <w:szCs w:val="20"/>
              </w:rPr>
              <w:t>0</w:t>
            </w:r>
            <w:r>
              <w:rPr>
                <w:color w:val="000000"/>
                <w:sz w:val="20"/>
                <w:szCs w:val="20"/>
              </w:rPr>
              <w:fldChar w:fldCharType="end"/>
            </w:r>
            <w:bookmarkEnd w:id="241"/>
          </w:p>
        </w:tc>
      </w:tr>
      <w:tr w:rsidR="00215EAC" w:rsidRPr="005A20BD" w:rsidTr="00BE76E5">
        <w:trPr>
          <w:trHeight w:val="253"/>
        </w:trPr>
        <w:tc>
          <w:tcPr>
            <w:tcW w:w="900" w:type="dxa"/>
          </w:tcPr>
          <w:p w:rsidR="00215EAC" w:rsidRPr="005A20BD" w:rsidRDefault="00215EAC" w:rsidP="00C66795">
            <w:pPr>
              <w:rPr>
                <w:color w:val="000000"/>
                <w:sz w:val="20"/>
                <w:szCs w:val="20"/>
              </w:rPr>
            </w:pPr>
            <w:r>
              <w:rPr>
                <w:color w:val="000000"/>
                <w:sz w:val="20"/>
                <w:szCs w:val="20"/>
              </w:rPr>
              <w:fldChar w:fldCharType="begin">
                <w:ffData>
                  <w:name w:val="PPG_Agency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CI"/>
                    <w:listEntry w:val="DBSA"/>
                    <w:listEntry w:val="EBRD"/>
                    <w:listEntry w:val="FAO"/>
                    <w:listEntry w:val="IADB"/>
                    <w:listEntry w:val="IUCN"/>
                    <w:listEntry w:val="IFAD"/>
                    <w:listEntry w:val="UNDP"/>
                    <w:listEntry w:val="UNEP"/>
                    <w:listEntry w:val="UNIDO"/>
                    <w:listEntry w:val="WB"/>
                    <w:listEntry w:val="WWF-US"/>
                  </w:ddList>
                </w:ffData>
              </w:fldChar>
            </w:r>
            <w:bookmarkStart w:id="242" w:name="PPG_Agency_03"/>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42"/>
          </w:p>
        </w:tc>
        <w:tc>
          <w:tcPr>
            <w:tcW w:w="780" w:type="dxa"/>
            <w:shd w:val="clear" w:color="auto" w:fill="auto"/>
          </w:tcPr>
          <w:p w:rsidR="00215EAC" w:rsidRPr="005A20BD" w:rsidRDefault="007A44D9">
            <w:pPr>
              <w:rPr>
                <w:color w:val="000000"/>
              </w:rPr>
            </w:pPr>
            <w:r>
              <w:rPr>
                <w:bCs/>
                <w:smallCaps/>
                <w:color w:val="000000"/>
                <w:sz w:val="20"/>
                <w:szCs w:val="20"/>
              </w:rPr>
              <w:fldChar w:fldCharType="begin">
                <w:ffData>
                  <w:name w:val="PPG_TF_03"/>
                  <w:enabled/>
                  <w:calcOnExit w:val="0"/>
                  <w:ddList>
                    <w:listEntry w:val="(select)"/>
                    <w:listEntry w:val="GEF TF"/>
                    <w:listEntry w:val="LDCF"/>
                    <w:listEntry w:val="NPIF"/>
                    <w:listEntry w:val="SCCF-A"/>
                    <w:listEntry w:val="SCCF-B"/>
                  </w:ddList>
                </w:ffData>
              </w:fldChar>
            </w:r>
            <w:bookmarkStart w:id="243" w:name="PPG_TF_03"/>
            <w:r>
              <w:rPr>
                <w:bCs/>
                <w:smallCaps/>
                <w:color w:val="000000"/>
                <w:sz w:val="20"/>
                <w:szCs w:val="20"/>
              </w:rPr>
              <w:instrText xml:space="preserve"> FORMDROPDOWN </w:instrText>
            </w:r>
            <w:r w:rsidR="00E41C68">
              <w:rPr>
                <w:bCs/>
                <w:smallCaps/>
                <w:color w:val="000000"/>
                <w:sz w:val="20"/>
                <w:szCs w:val="20"/>
              </w:rPr>
            </w:r>
            <w:r w:rsidR="00E41C68">
              <w:rPr>
                <w:bCs/>
                <w:smallCaps/>
                <w:color w:val="000000"/>
                <w:sz w:val="20"/>
                <w:szCs w:val="20"/>
              </w:rPr>
              <w:fldChar w:fldCharType="separate"/>
            </w:r>
            <w:r>
              <w:rPr>
                <w:bCs/>
                <w:smallCaps/>
                <w:color w:val="000000"/>
                <w:sz w:val="20"/>
                <w:szCs w:val="20"/>
              </w:rPr>
              <w:fldChar w:fldCharType="end"/>
            </w:r>
            <w:bookmarkEnd w:id="243"/>
          </w:p>
        </w:tc>
        <w:tc>
          <w:tcPr>
            <w:tcW w:w="2190" w:type="dxa"/>
            <w:shd w:val="clear" w:color="auto" w:fill="auto"/>
          </w:tcPr>
          <w:p w:rsidR="00215EAC" w:rsidRPr="005A20BD" w:rsidRDefault="00215EAC" w:rsidP="00E35BF6">
            <w:pPr>
              <w:rPr>
                <w:color w:val="000000"/>
                <w:sz w:val="20"/>
                <w:szCs w:val="20"/>
              </w:rPr>
            </w:pPr>
            <w:r>
              <w:rPr>
                <w:color w:val="000000"/>
                <w:sz w:val="20"/>
                <w:szCs w:val="20"/>
              </w:rPr>
              <w:fldChar w:fldCharType="begin">
                <w:ffData>
                  <w:name w:val="PPG_Country_03"/>
                  <w:enabled/>
                  <w:calcOnExit w:val="0"/>
                  <w:textInput/>
                </w:ffData>
              </w:fldChar>
            </w:r>
            <w:bookmarkStart w:id="244" w:name="PPG_Country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244"/>
            <w:r w:rsidRPr="005A20BD">
              <w:rPr>
                <w:color w:val="000000"/>
                <w:sz w:val="20"/>
                <w:szCs w:val="20"/>
              </w:rPr>
              <w:t xml:space="preserve">   </w:t>
            </w:r>
          </w:p>
        </w:tc>
        <w:tc>
          <w:tcPr>
            <w:tcW w:w="1800" w:type="dxa"/>
            <w:shd w:val="clear" w:color="auto" w:fill="auto"/>
          </w:tcPr>
          <w:p w:rsidR="00215EAC" w:rsidRDefault="007A44D9">
            <w:r>
              <w:rPr>
                <w:color w:val="000000"/>
                <w:sz w:val="20"/>
                <w:szCs w:val="20"/>
              </w:rPr>
              <w:fldChar w:fldCharType="begin">
                <w:ffData>
                  <w:name w:val="PPG_fa_03"/>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245" w:name="PPG_fa_03"/>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45"/>
            <w:r w:rsidR="00215EAC" w:rsidRPr="00F32D7D">
              <w:rPr>
                <w:color w:val="000000"/>
                <w:sz w:val="20"/>
                <w:szCs w:val="20"/>
              </w:rPr>
              <w:t xml:space="preserve">  </w:t>
            </w:r>
          </w:p>
        </w:tc>
        <w:tc>
          <w:tcPr>
            <w:tcW w:w="1800" w:type="dxa"/>
            <w:shd w:val="clear" w:color="auto" w:fill="auto"/>
          </w:tcPr>
          <w:p w:rsidR="00215EAC" w:rsidRPr="005A20BD" w:rsidRDefault="00D57558" w:rsidP="00BE76E5">
            <w:pPr>
              <w:rPr>
                <w:color w:val="000000"/>
                <w:sz w:val="20"/>
                <w:szCs w:val="20"/>
              </w:rPr>
            </w:pPr>
            <w:r>
              <w:rPr>
                <w:color w:val="000000"/>
                <w:sz w:val="20"/>
                <w:szCs w:val="20"/>
              </w:rPr>
              <w:fldChar w:fldCharType="begin">
                <w:ffData>
                  <w:name w:val="PPG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ddList>
                </w:ffData>
              </w:fldChar>
            </w:r>
            <w:bookmarkStart w:id="246" w:name="PPG_SubTheme_03"/>
            <w:r>
              <w:rPr>
                <w:color w:val="000000"/>
                <w:sz w:val="20"/>
                <w:szCs w:val="20"/>
              </w:rPr>
              <w:instrText xml:space="preserve"> FORMDROPDOWN </w:instrText>
            </w:r>
            <w:r w:rsidR="00E41C68">
              <w:rPr>
                <w:color w:val="000000"/>
                <w:sz w:val="20"/>
                <w:szCs w:val="20"/>
              </w:rPr>
            </w:r>
            <w:r w:rsidR="00E41C68">
              <w:rPr>
                <w:color w:val="000000"/>
                <w:sz w:val="20"/>
                <w:szCs w:val="20"/>
              </w:rPr>
              <w:fldChar w:fldCharType="separate"/>
            </w:r>
            <w:r>
              <w:rPr>
                <w:color w:val="000000"/>
                <w:sz w:val="20"/>
                <w:szCs w:val="20"/>
              </w:rPr>
              <w:fldChar w:fldCharType="end"/>
            </w:r>
            <w:bookmarkEnd w:id="246"/>
          </w:p>
        </w:tc>
        <w:tc>
          <w:tcPr>
            <w:tcW w:w="1170" w:type="dxa"/>
            <w:shd w:val="clear" w:color="auto" w:fill="auto"/>
          </w:tcPr>
          <w:p w:rsidR="00215EAC" w:rsidRPr="005A20BD" w:rsidRDefault="00215EAC" w:rsidP="003470C7">
            <w:pPr>
              <w:jc w:val="right"/>
              <w:rPr>
                <w:color w:val="000000"/>
                <w:sz w:val="20"/>
                <w:szCs w:val="20"/>
              </w:rPr>
            </w:pPr>
            <w:r>
              <w:rPr>
                <w:color w:val="000000"/>
                <w:sz w:val="20"/>
                <w:szCs w:val="20"/>
              </w:rPr>
              <w:fldChar w:fldCharType="begin">
                <w:ffData>
                  <w:name w:val="PPG_Amt_03"/>
                  <w:enabled/>
                  <w:calcOnExit/>
                  <w:textInput>
                    <w:type w:val="number"/>
                    <w:format w:val="#,##0"/>
                  </w:textInput>
                </w:ffData>
              </w:fldChar>
            </w:r>
            <w:bookmarkStart w:id="247" w:name="PPG_Amt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247"/>
          </w:p>
        </w:tc>
        <w:tc>
          <w:tcPr>
            <w:tcW w:w="900" w:type="dxa"/>
            <w:shd w:val="clear" w:color="auto" w:fill="auto"/>
          </w:tcPr>
          <w:p w:rsidR="00215EAC" w:rsidRPr="005A20BD" w:rsidRDefault="00215EAC" w:rsidP="003470C7">
            <w:pPr>
              <w:jc w:val="right"/>
              <w:rPr>
                <w:color w:val="000000"/>
                <w:sz w:val="20"/>
                <w:szCs w:val="20"/>
              </w:rPr>
            </w:pPr>
            <w:r>
              <w:rPr>
                <w:color w:val="000000"/>
                <w:sz w:val="20"/>
                <w:szCs w:val="20"/>
              </w:rPr>
              <w:fldChar w:fldCharType="begin">
                <w:ffData>
                  <w:name w:val="PPG_Fee_03"/>
                  <w:enabled/>
                  <w:calcOnExit/>
                  <w:textInput>
                    <w:type w:val="number"/>
                    <w:format w:val="#,##0"/>
                  </w:textInput>
                </w:ffData>
              </w:fldChar>
            </w:r>
            <w:bookmarkStart w:id="248" w:name="PPG_Fee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248"/>
          </w:p>
        </w:tc>
        <w:tc>
          <w:tcPr>
            <w:tcW w:w="990" w:type="dxa"/>
            <w:shd w:val="clear" w:color="auto" w:fill="auto"/>
          </w:tcPr>
          <w:p w:rsidR="00215EAC" w:rsidRPr="005A20BD" w:rsidRDefault="007A44D9" w:rsidP="006F3B05">
            <w:pPr>
              <w:jc w:val="right"/>
              <w:rPr>
                <w:color w:val="000000"/>
                <w:sz w:val="20"/>
                <w:szCs w:val="20"/>
              </w:rPr>
            </w:pPr>
            <w:r>
              <w:rPr>
                <w:color w:val="000000"/>
                <w:sz w:val="20"/>
                <w:szCs w:val="20"/>
              </w:rPr>
              <w:fldChar w:fldCharType="begin">
                <w:ffData>
                  <w:name w:val="PPG_Total_03"/>
                  <w:enabled w:val="0"/>
                  <w:calcOnExit/>
                  <w:textInput>
                    <w:type w:val="calculated"/>
                    <w:default w:val="=sum(PPG_Amt_03,PPG_Fee_03)"/>
                    <w:format w:val="#,##0"/>
                  </w:textInput>
                </w:ffData>
              </w:fldChar>
            </w:r>
            <w:bookmarkStart w:id="249" w:name="PPG_Total_03"/>
            <w:r>
              <w:rPr>
                <w:color w:val="000000"/>
                <w:sz w:val="20"/>
                <w:szCs w:val="20"/>
              </w:rPr>
              <w:instrText xml:space="preserve"> FORMTEXT </w:instrText>
            </w:r>
            <w:r>
              <w:rPr>
                <w:color w:val="000000"/>
                <w:sz w:val="20"/>
                <w:szCs w:val="20"/>
              </w:rPr>
              <w:fldChar w:fldCharType="begin"/>
            </w:r>
            <w:r>
              <w:rPr>
                <w:color w:val="000000"/>
                <w:sz w:val="20"/>
                <w:szCs w:val="20"/>
              </w:rPr>
              <w:instrText xml:space="preserve"> =sum(PPG_Amt_03,PPG_Fee_03) </w:instrText>
            </w:r>
            <w:r>
              <w:rPr>
                <w:color w:val="000000"/>
                <w:sz w:val="20"/>
                <w:szCs w:val="20"/>
              </w:rPr>
              <w:fldChar w:fldCharType="separate"/>
            </w:r>
            <w:r w:rsidR="001B2D7C">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sidR="001B2D7C">
              <w:rPr>
                <w:noProof/>
                <w:color w:val="000000"/>
                <w:sz w:val="20"/>
                <w:szCs w:val="20"/>
              </w:rPr>
              <w:t>0</w:t>
            </w:r>
            <w:r>
              <w:rPr>
                <w:color w:val="000000"/>
                <w:sz w:val="20"/>
                <w:szCs w:val="20"/>
              </w:rPr>
              <w:fldChar w:fldCharType="end"/>
            </w:r>
            <w:bookmarkEnd w:id="249"/>
          </w:p>
        </w:tc>
      </w:tr>
      <w:tr w:rsidR="00A839B2" w:rsidRPr="005A20BD" w:rsidTr="007035F6">
        <w:trPr>
          <w:trHeight w:val="253"/>
        </w:trPr>
        <w:tc>
          <w:tcPr>
            <w:tcW w:w="7470" w:type="dxa"/>
            <w:gridSpan w:val="5"/>
            <w:tcBorders>
              <w:top w:val="double" w:sz="4" w:space="0" w:color="auto"/>
            </w:tcBorders>
          </w:tcPr>
          <w:p w:rsidR="00A839B2" w:rsidRPr="005A20BD" w:rsidRDefault="00A839B2" w:rsidP="0020632F">
            <w:pPr>
              <w:jc w:val="both"/>
              <w:rPr>
                <w:color w:val="000000"/>
                <w:sz w:val="20"/>
                <w:szCs w:val="20"/>
              </w:rPr>
            </w:pPr>
            <w:r w:rsidRPr="005A20BD">
              <w:rPr>
                <w:b/>
                <w:color w:val="000000"/>
                <w:sz w:val="20"/>
                <w:szCs w:val="20"/>
              </w:rPr>
              <w:t>Total PPG Amount</w:t>
            </w:r>
          </w:p>
        </w:tc>
        <w:tc>
          <w:tcPr>
            <w:tcW w:w="1170" w:type="dxa"/>
            <w:tcBorders>
              <w:top w:val="double" w:sz="4" w:space="0" w:color="auto"/>
            </w:tcBorders>
            <w:shd w:val="clear" w:color="auto" w:fill="auto"/>
          </w:tcPr>
          <w:p w:rsidR="00A839B2" w:rsidRPr="005A20BD" w:rsidRDefault="007A44D9" w:rsidP="0020632F">
            <w:pPr>
              <w:jc w:val="right"/>
              <w:rPr>
                <w:b/>
                <w:color w:val="000000"/>
                <w:sz w:val="20"/>
                <w:szCs w:val="20"/>
              </w:rPr>
            </w:pPr>
            <w:r>
              <w:rPr>
                <w:b/>
                <w:color w:val="000000"/>
                <w:sz w:val="20"/>
                <w:szCs w:val="20"/>
              </w:rPr>
              <w:fldChar w:fldCharType="begin">
                <w:ffData>
                  <w:name w:val="PPG_Amt_Total"/>
                  <w:enabled w:val="0"/>
                  <w:calcOnExit/>
                  <w:textInput>
                    <w:type w:val="calculated"/>
                    <w:default w:val="=SUM(PPG_Amt_01,PPG_Amt_02,PPG_Amt_03)"/>
                    <w:format w:val="#,##0"/>
                  </w:textInput>
                </w:ffData>
              </w:fldChar>
            </w:r>
            <w:bookmarkStart w:id="250" w:name="PPG_Amt_Total"/>
            <w:r>
              <w:rPr>
                <w:b/>
                <w:color w:val="000000"/>
                <w:sz w:val="20"/>
                <w:szCs w:val="20"/>
              </w:rPr>
              <w:instrText xml:space="preserve"> FORMTEXT </w:instrText>
            </w:r>
            <w:r>
              <w:rPr>
                <w:b/>
                <w:color w:val="000000"/>
                <w:sz w:val="20"/>
                <w:szCs w:val="20"/>
              </w:rPr>
              <w:fldChar w:fldCharType="begin"/>
            </w:r>
            <w:r>
              <w:rPr>
                <w:b/>
                <w:color w:val="000000"/>
                <w:sz w:val="20"/>
                <w:szCs w:val="20"/>
              </w:rPr>
              <w:instrText xml:space="preserve"> =SUM(PPG_Amt_01,PPG_Amt_02,PPG_Amt_03) </w:instrText>
            </w:r>
            <w:r>
              <w:rPr>
                <w:b/>
                <w:color w:val="000000"/>
                <w:sz w:val="20"/>
                <w:szCs w:val="20"/>
              </w:rPr>
              <w:fldChar w:fldCharType="separate"/>
            </w:r>
            <w:r w:rsidR="001B2D7C">
              <w:rPr>
                <w:b/>
                <w:noProof/>
                <w:color w:val="000000"/>
                <w:sz w:val="20"/>
                <w:szCs w:val="20"/>
              </w:rPr>
              <w:instrText>50,000</w:instrText>
            </w:r>
            <w:r>
              <w:rPr>
                <w:b/>
                <w:color w:val="000000"/>
                <w:sz w:val="20"/>
                <w:szCs w:val="20"/>
              </w:rPr>
              <w:fldChar w:fldCharType="end"/>
            </w:r>
            <w:r>
              <w:rPr>
                <w:b/>
                <w:color w:val="000000"/>
                <w:sz w:val="20"/>
                <w:szCs w:val="20"/>
              </w:rPr>
            </w:r>
            <w:r>
              <w:rPr>
                <w:b/>
                <w:color w:val="000000"/>
                <w:sz w:val="20"/>
                <w:szCs w:val="20"/>
              </w:rPr>
              <w:fldChar w:fldCharType="separate"/>
            </w:r>
            <w:r w:rsidR="001B2D7C">
              <w:rPr>
                <w:b/>
                <w:noProof/>
                <w:color w:val="000000"/>
                <w:sz w:val="20"/>
                <w:szCs w:val="20"/>
              </w:rPr>
              <w:t>50,000</w:t>
            </w:r>
            <w:r>
              <w:rPr>
                <w:b/>
                <w:color w:val="000000"/>
                <w:sz w:val="20"/>
                <w:szCs w:val="20"/>
              </w:rPr>
              <w:fldChar w:fldCharType="end"/>
            </w:r>
            <w:bookmarkEnd w:id="250"/>
          </w:p>
        </w:tc>
        <w:tc>
          <w:tcPr>
            <w:tcW w:w="900" w:type="dxa"/>
            <w:tcBorders>
              <w:top w:val="double" w:sz="4" w:space="0" w:color="auto"/>
            </w:tcBorders>
            <w:shd w:val="clear" w:color="auto" w:fill="auto"/>
          </w:tcPr>
          <w:p w:rsidR="00A839B2" w:rsidRPr="005A20BD" w:rsidRDefault="007A44D9" w:rsidP="0020632F">
            <w:pPr>
              <w:jc w:val="right"/>
              <w:rPr>
                <w:b/>
                <w:color w:val="000000"/>
                <w:sz w:val="20"/>
                <w:szCs w:val="20"/>
              </w:rPr>
            </w:pPr>
            <w:r>
              <w:rPr>
                <w:b/>
                <w:color w:val="000000"/>
                <w:sz w:val="20"/>
                <w:szCs w:val="20"/>
              </w:rPr>
              <w:fldChar w:fldCharType="begin">
                <w:ffData>
                  <w:name w:val="E_PPG_Fee_Total"/>
                  <w:enabled w:val="0"/>
                  <w:calcOnExit/>
                  <w:textInput>
                    <w:type w:val="calculated"/>
                    <w:default w:val="=SUM(PPG_Fee_01,PPG_Fee_02,PPG_Fee_03)"/>
                    <w:format w:val="#,##0"/>
                  </w:textInput>
                </w:ffData>
              </w:fldChar>
            </w:r>
            <w:bookmarkStart w:id="251" w:name="E_PPG_Fee_Total"/>
            <w:r>
              <w:rPr>
                <w:b/>
                <w:color w:val="000000"/>
                <w:sz w:val="20"/>
                <w:szCs w:val="20"/>
              </w:rPr>
              <w:instrText xml:space="preserve"> FORMTEXT </w:instrText>
            </w:r>
            <w:r>
              <w:rPr>
                <w:b/>
                <w:color w:val="000000"/>
                <w:sz w:val="20"/>
                <w:szCs w:val="20"/>
              </w:rPr>
              <w:fldChar w:fldCharType="begin"/>
            </w:r>
            <w:r>
              <w:rPr>
                <w:b/>
                <w:color w:val="000000"/>
                <w:sz w:val="20"/>
                <w:szCs w:val="20"/>
              </w:rPr>
              <w:instrText xml:space="preserve"> =SUM(PPG_Fee_01,PPG_Fee_02,PPG_Fee_03) </w:instrText>
            </w:r>
            <w:r>
              <w:rPr>
                <w:b/>
                <w:color w:val="000000"/>
                <w:sz w:val="20"/>
                <w:szCs w:val="20"/>
              </w:rPr>
              <w:fldChar w:fldCharType="separate"/>
            </w:r>
            <w:r w:rsidR="001B2D7C">
              <w:rPr>
                <w:b/>
                <w:noProof/>
                <w:color w:val="000000"/>
                <w:sz w:val="20"/>
                <w:szCs w:val="20"/>
              </w:rPr>
              <w:instrText>4,750</w:instrText>
            </w:r>
            <w:r>
              <w:rPr>
                <w:b/>
                <w:color w:val="000000"/>
                <w:sz w:val="20"/>
                <w:szCs w:val="20"/>
              </w:rPr>
              <w:fldChar w:fldCharType="end"/>
            </w:r>
            <w:r>
              <w:rPr>
                <w:b/>
                <w:color w:val="000000"/>
                <w:sz w:val="20"/>
                <w:szCs w:val="20"/>
              </w:rPr>
            </w:r>
            <w:r>
              <w:rPr>
                <w:b/>
                <w:color w:val="000000"/>
                <w:sz w:val="20"/>
                <w:szCs w:val="20"/>
              </w:rPr>
              <w:fldChar w:fldCharType="separate"/>
            </w:r>
            <w:r w:rsidR="001B2D7C">
              <w:rPr>
                <w:b/>
                <w:noProof/>
                <w:color w:val="000000"/>
                <w:sz w:val="20"/>
                <w:szCs w:val="20"/>
              </w:rPr>
              <w:t>4,750</w:t>
            </w:r>
            <w:r>
              <w:rPr>
                <w:b/>
                <w:color w:val="000000"/>
                <w:sz w:val="20"/>
                <w:szCs w:val="20"/>
              </w:rPr>
              <w:fldChar w:fldCharType="end"/>
            </w:r>
            <w:bookmarkEnd w:id="251"/>
          </w:p>
        </w:tc>
        <w:tc>
          <w:tcPr>
            <w:tcW w:w="990" w:type="dxa"/>
            <w:tcBorders>
              <w:top w:val="double" w:sz="4" w:space="0" w:color="auto"/>
            </w:tcBorders>
            <w:shd w:val="clear" w:color="auto" w:fill="auto"/>
          </w:tcPr>
          <w:p w:rsidR="00A839B2" w:rsidRPr="005A20BD" w:rsidRDefault="007A44D9" w:rsidP="0020632F">
            <w:pPr>
              <w:jc w:val="right"/>
              <w:rPr>
                <w:b/>
                <w:color w:val="000000"/>
                <w:sz w:val="20"/>
                <w:szCs w:val="20"/>
              </w:rPr>
            </w:pPr>
            <w:r>
              <w:rPr>
                <w:b/>
                <w:color w:val="000000"/>
                <w:sz w:val="20"/>
                <w:szCs w:val="20"/>
              </w:rPr>
              <w:fldChar w:fldCharType="begin">
                <w:ffData>
                  <w:name w:val="PPG_Total"/>
                  <w:enabled w:val="0"/>
                  <w:calcOnExit/>
                  <w:textInput>
                    <w:type w:val="calculated"/>
                    <w:default w:val="=SUM(PPG_Amt_01,PPG_Amt_02,PPG_Amt_03,PPG_Fee_01,PPG_Fee_02,PPG_Fee_03)"/>
                    <w:format w:val="#,##0"/>
                  </w:textInput>
                </w:ffData>
              </w:fldChar>
            </w:r>
            <w:bookmarkStart w:id="252" w:name="PPG_Total"/>
            <w:r>
              <w:rPr>
                <w:b/>
                <w:color w:val="000000"/>
                <w:sz w:val="20"/>
                <w:szCs w:val="20"/>
              </w:rPr>
              <w:instrText xml:space="preserve"> FORMTEXT </w:instrText>
            </w:r>
            <w:r>
              <w:rPr>
                <w:b/>
                <w:color w:val="000000"/>
                <w:sz w:val="20"/>
                <w:szCs w:val="20"/>
              </w:rPr>
              <w:fldChar w:fldCharType="begin"/>
            </w:r>
            <w:r>
              <w:rPr>
                <w:b/>
                <w:color w:val="000000"/>
                <w:sz w:val="20"/>
                <w:szCs w:val="20"/>
              </w:rPr>
              <w:instrText xml:space="preserve"> =SUM(PPG_Amt_01,PPG_Amt_02,PPG_Amt_03,PPG_Fee_01,PPG_Fee_02,PPG_Fee_03) </w:instrText>
            </w:r>
            <w:r>
              <w:rPr>
                <w:b/>
                <w:color w:val="000000"/>
                <w:sz w:val="20"/>
                <w:szCs w:val="20"/>
              </w:rPr>
              <w:fldChar w:fldCharType="separate"/>
            </w:r>
            <w:r w:rsidR="001B2D7C">
              <w:rPr>
                <w:b/>
                <w:noProof/>
                <w:color w:val="000000"/>
                <w:sz w:val="20"/>
                <w:szCs w:val="20"/>
              </w:rPr>
              <w:instrText>54,750</w:instrText>
            </w:r>
            <w:r>
              <w:rPr>
                <w:b/>
                <w:color w:val="000000"/>
                <w:sz w:val="20"/>
                <w:szCs w:val="20"/>
              </w:rPr>
              <w:fldChar w:fldCharType="end"/>
            </w:r>
            <w:r>
              <w:rPr>
                <w:b/>
                <w:color w:val="000000"/>
                <w:sz w:val="20"/>
                <w:szCs w:val="20"/>
              </w:rPr>
            </w:r>
            <w:r>
              <w:rPr>
                <w:b/>
                <w:color w:val="000000"/>
                <w:sz w:val="20"/>
                <w:szCs w:val="20"/>
              </w:rPr>
              <w:fldChar w:fldCharType="separate"/>
            </w:r>
            <w:r w:rsidR="001B2D7C">
              <w:rPr>
                <w:b/>
                <w:noProof/>
                <w:color w:val="000000"/>
                <w:sz w:val="20"/>
                <w:szCs w:val="20"/>
              </w:rPr>
              <w:t>54,750</w:t>
            </w:r>
            <w:r>
              <w:rPr>
                <w:b/>
                <w:color w:val="000000"/>
                <w:sz w:val="20"/>
                <w:szCs w:val="20"/>
              </w:rPr>
              <w:fldChar w:fldCharType="end"/>
            </w:r>
            <w:bookmarkEnd w:id="252"/>
          </w:p>
        </w:tc>
      </w:tr>
    </w:tbl>
    <w:p w:rsidR="00FB7E49" w:rsidRPr="005A20BD" w:rsidRDefault="00FB7E49" w:rsidP="00FB7E49">
      <w:pPr>
        <w:pStyle w:val="Footer"/>
        <w:tabs>
          <w:tab w:val="clear" w:pos="4320"/>
          <w:tab w:val="clear" w:pos="8640"/>
        </w:tabs>
        <w:ind w:left="-720"/>
        <w:rPr>
          <w:bCs/>
          <w:color w:val="000000"/>
          <w:sz w:val="18"/>
          <w:szCs w:val="18"/>
        </w:rPr>
      </w:pPr>
    </w:p>
    <w:p w:rsidR="00CE52B0" w:rsidRPr="005A20BD" w:rsidRDefault="00580FA3" w:rsidP="00E13666">
      <w:pPr>
        <w:pStyle w:val="GEFTableHeading"/>
      </w:pPr>
      <w:r w:rsidRPr="005A20BD">
        <w:br w:type="page"/>
      </w:r>
      <w:r w:rsidR="00E13666">
        <w:lastRenderedPageBreak/>
        <w:t xml:space="preserve">F. </w:t>
      </w:r>
      <w:r w:rsidR="00FB7E49" w:rsidRPr="005A20BD">
        <w:t xml:space="preserve"> </w:t>
      </w:r>
      <w:r w:rsidR="008363F3" w:rsidRPr="005A20BD">
        <w:t>P</w:t>
      </w:r>
      <w:r w:rsidR="00CE52B0" w:rsidRPr="005A20BD">
        <w:t>roject’s Target Contributions to Global Environmental Benefits</w:t>
      </w:r>
      <w:r w:rsidR="00DE67BA" w:rsidRPr="005A20BD">
        <w:rPr>
          <w:rStyle w:val="FootnoteReference"/>
          <w:b w:val="0"/>
          <w:sz w:val="20"/>
          <w:szCs w:val="20"/>
        </w:rPr>
        <w:footnoteReference w:id="7"/>
      </w:r>
    </w:p>
    <w:p w:rsidR="006F3B05" w:rsidRPr="005A20BD" w:rsidRDefault="00992638" w:rsidP="004F39EC">
      <w:pPr>
        <w:pStyle w:val="Footer"/>
        <w:tabs>
          <w:tab w:val="clear" w:pos="4320"/>
          <w:tab w:val="clear" w:pos="8640"/>
        </w:tabs>
        <w:spacing w:after="120"/>
        <w:ind w:left="-720"/>
        <w:rPr>
          <w:color w:val="000000"/>
          <w:sz w:val="22"/>
          <w:szCs w:val="22"/>
        </w:rPr>
      </w:pPr>
      <w:r w:rsidRPr="005A20BD">
        <w:rPr>
          <w:color w:val="000000"/>
          <w:sz w:val="22"/>
          <w:szCs w:val="22"/>
        </w:rPr>
        <w:t>Provide</w:t>
      </w:r>
      <w:r w:rsidR="00580FA3" w:rsidRPr="005A20BD">
        <w:rPr>
          <w:color w:val="000000"/>
          <w:sz w:val="22"/>
          <w:szCs w:val="22"/>
        </w:rPr>
        <w:t xml:space="preserve"> the expected project targets as appropriate.</w:t>
      </w:r>
      <w:r w:rsidR="00BA54CC" w:rsidRPr="005A20BD">
        <w:rPr>
          <w:b/>
          <w:color w:val="000000"/>
          <w:sz w:val="22"/>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5A20BD" w:rsidTr="008E12FF">
        <w:tc>
          <w:tcPr>
            <w:tcW w:w="3960" w:type="dxa"/>
            <w:shd w:val="clear" w:color="auto" w:fill="auto"/>
          </w:tcPr>
          <w:p w:rsidR="00BA54CC" w:rsidRPr="00A85CD9" w:rsidRDefault="008F0C94" w:rsidP="004F6ECB">
            <w:pPr>
              <w:rPr>
                <w:b/>
                <w:color w:val="000000"/>
                <w:sz w:val="20"/>
                <w:szCs w:val="20"/>
              </w:rPr>
            </w:pPr>
            <w:r w:rsidRPr="00A85CD9">
              <w:rPr>
                <w:b/>
                <w:color w:val="000000"/>
                <w:sz w:val="20"/>
                <w:szCs w:val="20"/>
              </w:rPr>
              <w:t xml:space="preserve">Corporate </w:t>
            </w:r>
            <w:r w:rsidR="00AC6469" w:rsidRPr="00A85CD9">
              <w:rPr>
                <w:b/>
                <w:color w:val="000000"/>
                <w:sz w:val="20"/>
                <w:szCs w:val="20"/>
              </w:rPr>
              <w:t>Results</w:t>
            </w:r>
          </w:p>
        </w:tc>
        <w:tc>
          <w:tcPr>
            <w:tcW w:w="4200" w:type="dxa"/>
            <w:shd w:val="clear" w:color="auto" w:fill="auto"/>
          </w:tcPr>
          <w:p w:rsidR="00BA54CC" w:rsidRPr="005A20BD" w:rsidRDefault="005D791F" w:rsidP="004F6ECB">
            <w:pPr>
              <w:rPr>
                <w:b/>
                <w:color w:val="000000"/>
                <w:sz w:val="20"/>
                <w:szCs w:val="20"/>
              </w:rPr>
            </w:pPr>
            <w:r w:rsidRPr="005A20BD">
              <w:rPr>
                <w:b/>
                <w:color w:val="000000"/>
                <w:sz w:val="20"/>
                <w:szCs w:val="20"/>
              </w:rPr>
              <w:t>Replenishment Targets</w:t>
            </w:r>
          </w:p>
        </w:tc>
        <w:tc>
          <w:tcPr>
            <w:tcW w:w="2028" w:type="dxa"/>
            <w:shd w:val="clear" w:color="auto" w:fill="auto"/>
          </w:tcPr>
          <w:p w:rsidR="00BA54CC" w:rsidRPr="005A20BD" w:rsidRDefault="00BA54CC" w:rsidP="00DE67BA">
            <w:pPr>
              <w:rPr>
                <w:b/>
                <w:color w:val="000000"/>
                <w:sz w:val="20"/>
                <w:szCs w:val="20"/>
              </w:rPr>
            </w:pPr>
            <w:r w:rsidRPr="005A20BD">
              <w:rPr>
                <w:b/>
                <w:color w:val="000000"/>
                <w:sz w:val="20"/>
                <w:szCs w:val="20"/>
              </w:rPr>
              <w:t>Project Targets</w:t>
            </w:r>
          </w:p>
        </w:tc>
      </w:tr>
      <w:tr w:rsidR="003403FC" w:rsidRPr="005A20BD" w:rsidTr="008E12FF">
        <w:tc>
          <w:tcPr>
            <w:tcW w:w="3960" w:type="dxa"/>
            <w:shd w:val="clear" w:color="auto" w:fill="auto"/>
          </w:tcPr>
          <w:p w:rsidR="003403FC" w:rsidRPr="005A20BD" w:rsidRDefault="00AC6469" w:rsidP="002D1034">
            <w:pPr>
              <w:numPr>
                <w:ilvl w:val="0"/>
                <w:numId w:val="31"/>
              </w:numPr>
              <w:ind w:left="252" w:hanging="240"/>
              <w:rPr>
                <w:color w:val="000000"/>
                <w:sz w:val="20"/>
                <w:szCs w:val="20"/>
              </w:rPr>
            </w:pPr>
            <w:r w:rsidRPr="005A20BD">
              <w:rPr>
                <w:color w:val="000000"/>
                <w:sz w:val="20"/>
                <w:szCs w:val="20"/>
              </w:rPr>
              <w:t>Maintain globally significant biodiversity and the ecosystem goods and services that it provides to society</w:t>
            </w:r>
          </w:p>
        </w:tc>
        <w:tc>
          <w:tcPr>
            <w:tcW w:w="4200" w:type="dxa"/>
            <w:shd w:val="clear" w:color="auto" w:fill="auto"/>
          </w:tcPr>
          <w:p w:rsidR="003403FC" w:rsidRPr="005A20BD" w:rsidRDefault="005D791F" w:rsidP="0014041E">
            <w:pPr>
              <w:rPr>
                <w:color w:val="000000"/>
                <w:sz w:val="20"/>
                <w:szCs w:val="20"/>
              </w:rPr>
            </w:pPr>
            <w:r w:rsidRPr="005A20BD">
              <w:rPr>
                <w:color w:val="000000"/>
                <w:sz w:val="20"/>
                <w:szCs w:val="20"/>
              </w:rPr>
              <w:t>Improved management of landscapes and seascapes covering 300 million hectares</w:t>
            </w:r>
            <w:r w:rsidR="003403FC" w:rsidRPr="005A20BD">
              <w:rPr>
                <w:color w:val="000000"/>
                <w:sz w:val="20"/>
                <w:szCs w:val="20"/>
              </w:rPr>
              <w:t xml:space="preserve"> </w:t>
            </w:r>
          </w:p>
        </w:tc>
        <w:tc>
          <w:tcPr>
            <w:tcW w:w="2028" w:type="dxa"/>
            <w:shd w:val="clear" w:color="auto" w:fill="auto"/>
          </w:tcPr>
          <w:p w:rsidR="003403FC" w:rsidRPr="005A20BD" w:rsidRDefault="00C206D5" w:rsidP="00EF320B">
            <w:pPr>
              <w:rPr>
                <w:color w:val="000000"/>
                <w:sz w:val="20"/>
                <w:szCs w:val="20"/>
              </w:rPr>
            </w:pPr>
            <w:r>
              <w:rPr>
                <w:i/>
                <w:color w:val="000000"/>
                <w:sz w:val="20"/>
                <w:szCs w:val="20"/>
              </w:rPr>
              <w:fldChar w:fldCharType="begin">
                <w:ffData>
                  <w:name w:val="F_GEB_BD_target"/>
                  <w:enabled/>
                  <w:calcOnExit w:val="0"/>
                  <w:textInput/>
                </w:ffData>
              </w:fldChar>
            </w:r>
            <w:bookmarkStart w:id="253" w:name="F_GEB_BD_target"/>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253"/>
            <w:r>
              <w:rPr>
                <w:i/>
                <w:color w:val="000000"/>
                <w:sz w:val="20"/>
                <w:szCs w:val="20"/>
              </w:rPr>
              <w:t xml:space="preserve"> </w:t>
            </w:r>
            <w:r w:rsidR="00ED35E4">
              <w:rPr>
                <w:i/>
                <w:color w:val="000000"/>
                <w:sz w:val="20"/>
                <w:szCs w:val="20"/>
              </w:rPr>
              <w:t>h</w:t>
            </w:r>
            <w:r w:rsidR="00EF320B">
              <w:rPr>
                <w:i/>
                <w:color w:val="000000"/>
                <w:sz w:val="20"/>
                <w:szCs w:val="20"/>
              </w:rPr>
              <w:t>ectares</w:t>
            </w:r>
          </w:p>
        </w:tc>
      </w:tr>
      <w:tr w:rsidR="003403FC" w:rsidRPr="005A20BD" w:rsidTr="008E12FF">
        <w:tc>
          <w:tcPr>
            <w:tcW w:w="3960" w:type="dxa"/>
            <w:shd w:val="clear" w:color="auto" w:fill="auto"/>
          </w:tcPr>
          <w:p w:rsidR="003403FC" w:rsidRPr="005A20BD" w:rsidRDefault="00AC6469" w:rsidP="008E12FF">
            <w:pPr>
              <w:numPr>
                <w:ilvl w:val="0"/>
                <w:numId w:val="31"/>
              </w:numPr>
              <w:ind w:left="252" w:hanging="240"/>
              <w:rPr>
                <w:color w:val="000000"/>
                <w:sz w:val="20"/>
                <w:szCs w:val="20"/>
              </w:rPr>
            </w:pPr>
            <w:r w:rsidRPr="005A20BD">
              <w:rPr>
                <w:color w:val="000000"/>
                <w:sz w:val="20"/>
                <w:szCs w:val="20"/>
              </w:rPr>
              <w:t>Sustainable land management in production systems (agriculture, rangelands, and forest landscapes)</w:t>
            </w:r>
          </w:p>
        </w:tc>
        <w:tc>
          <w:tcPr>
            <w:tcW w:w="4200" w:type="dxa"/>
            <w:shd w:val="clear" w:color="auto" w:fill="auto"/>
          </w:tcPr>
          <w:p w:rsidR="003403FC" w:rsidRPr="005A20BD" w:rsidRDefault="005D791F" w:rsidP="0014041E">
            <w:pPr>
              <w:rPr>
                <w:color w:val="000000"/>
                <w:sz w:val="20"/>
                <w:szCs w:val="20"/>
              </w:rPr>
            </w:pPr>
            <w:r w:rsidRPr="005A20BD">
              <w:rPr>
                <w:color w:val="000000"/>
                <w:sz w:val="20"/>
                <w:szCs w:val="20"/>
              </w:rPr>
              <w:t>120 million hectares under sustainable land management</w:t>
            </w:r>
          </w:p>
        </w:tc>
        <w:tc>
          <w:tcPr>
            <w:tcW w:w="2028" w:type="dxa"/>
            <w:shd w:val="clear" w:color="auto" w:fill="auto"/>
          </w:tcPr>
          <w:p w:rsidR="003403FC" w:rsidRPr="005A20BD" w:rsidRDefault="00C206D5" w:rsidP="00EF320B">
            <w:pPr>
              <w:rPr>
                <w:color w:val="000000"/>
                <w:sz w:val="20"/>
                <w:szCs w:val="20"/>
              </w:rPr>
            </w:pPr>
            <w:r>
              <w:rPr>
                <w:i/>
                <w:color w:val="000000"/>
                <w:sz w:val="20"/>
                <w:szCs w:val="20"/>
              </w:rPr>
              <w:fldChar w:fldCharType="begin">
                <w:ffData>
                  <w:name w:val="F_GEB_LD_target"/>
                  <w:enabled/>
                  <w:calcOnExit w:val="0"/>
                  <w:textInput/>
                </w:ffData>
              </w:fldChar>
            </w:r>
            <w:bookmarkStart w:id="254" w:name="F_GEB_LD_target"/>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254"/>
            <w:r>
              <w:rPr>
                <w:i/>
                <w:color w:val="000000"/>
                <w:sz w:val="20"/>
                <w:szCs w:val="20"/>
              </w:rPr>
              <w:t xml:space="preserve"> </w:t>
            </w:r>
            <w:r w:rsidR="00ED35E4" w:rsidRPr="00ED35E4">
              <w:rPr>
                <w:i/>
                <w:noProof/>
                <w:color w:val="000000"/>
                <w:sz w:val="20"/>
                <w:szCs w:val="20"/>
              </w:rPr>
              <w:t>h</w:t>
            </w:r>
            <w:r w:rsidR="00EF320B">
              <w:rPr>
                <w:i/>
                <w:noProof/>
                <w:color w:val="000000"/>
                <w:sz w:val="20"/>
                <w:szCs w:val="20"/>
              </w:rPr>
              <w:t>ectares</w:t>
            </w:r>
            <w:r w:rsidR="003403FC" w:rsidRPr="005A20BD">
              <w:rPr>
                <w:noProof/>
                <w:color w:val="000000"/>
                <w:sz w:val="20"/>
                <w:szCs w:val="20"/>
              </w:rPr>
              <w:t> </w:t>
            </w:r>
            <w:r w:rsidR="003403FC" w:rsidRPr="005A20BD">
              <w:rPr>
                <w:noProof/>
                <w:color w:val="000000"/>
                <w:sz w:val="20"/>
                <w:szCs w:val="20"/>
              </w:rPr>
              <w:t> </w:t>
            </w:r>
            <w:r w:rsidR="003403FC" w:rsidRPr="005A20BD">
              <w:rPr>
                <w:noProof/>
                <w:color w:val="000000"/>
                <w:sz w:val="20"/>
                <w:szCs w:val="20"/>
              </w:rPr>
              <w:t> </w:t>
            </w:r>
          </w:p>
        </w:tc>
      </w:tr>
      <w:tr w:rsidR="008E43D0" w:rsidRPr="005A20BD" w:rsidTr="00210B42">
        <w:trPr>
          <w:trHeight w:val="647"/>
        </w:trPr>
        <w:tc>
          <w:tcPr>
            <w:tcW w:w="3960" w:type="dxa"/>
            <w:vMerge w:val="restart"/>
            <w:shd w:val="clear" w:color="auto" w:fill="auto"/>
          </w:tcPr>
          <w:p w:rsidR="00AC6469" w:rsidRPr="005A20BD" w:rsidRDefault="00AC6469" w:rsidP="008E12FF">
            <w:pPr>
              <w:numPr>
                <w:ilvl w:val="0"/>
                <w:numId w:val="31"/>
              </w:numPr>
              <w:ind w:left="252" w:hanging="240"/>
              <w:rPr>
                <w:color w:val="000000"/>
                <w:sz w:val="20"/>
                <w:szCs w:val="20"/>
              </w:rPr>
            </w:pPr>
            <w:r w:rsidRPr="005A20BD">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rsidR="00AC6469" w:rsidRPr="005A20BD" w:rsidRDefault="005D791F" w:rsidP="0014041E">
            <w:pPr>
              <w:rPr>
                <w:color w:val="000000"/>
                <w:sz w:val="20"/>
                <w:szCs w:val="20"/>
              </w:rPr>
            </w:pPr>
            <w:r w:rsidRPr="005A20BD">
              <w:rPr>
                <w:color w:val="000000"/>
                <w:sz w:val="20"/>
                <w:szCs w:val="20"/>
              </w:rPr>
              <w:t xml:space="preserve">Water-food-ecosystems security and conjunctive management of surface and groundwater in at least 10 freshwater basins; </w:t>
            </w:r>
          </w:p>
        </w:tc>
        <w:tc>
          <w:tcPr>
            <w:tcW w:w="2028" w:type="dxa"/>
            <w:shd w:val="clear" w:color="auto" w:fill="auto"/>
          </w:tcPr>
          <w:p w:rsidR="00AC6469" w:rsidRPr="003967CB" w:rsidRDefault="00C206D5" w:rsidP="00E753CF">
            <w:pPr>
              <w:rPr>
                <w:i/>
                <w:color w:val="000000"/>
                <w:sz w:val="20"/>
                <w:szCs w:val="20"/>
              </w:rPr>
            </w:pPr>
            <w:r w:rsidRPr="003967CB">
              <w:rPr>
                <w:i/>
                <w:color w:val="000000"/>
                <w:sz w:val="20"/>
                <w:szCs w:val="20"/>
              </w:rPr>
              <w:t>Number</w:t>
            </w:r>
            <w:r w:rsidR="00E753CF" w:rsidRPr="003967CB">
              <w:rPr>
                <w:i/>
                <w:color w:val="000000"/>
                <w:sz w:val="20"/>
                <w:szCs w:val="20"/>
              </w:rPr>
              <w:t xml:space="preserve"> of freshwater basins </w:t>
            </w:r>
            <w:r w:rsidR="00E753CF" w:rsidRPr="003967CB">
              <w:rPr>
                <w:i/>
                <w:color w:val="000000"/>
                <w:sz w:val="20"/>
                <w:szCs w:val="20"/>
              </w:rPr>
              <w:fldChar w:fldCharType="begin">
                <w:ffData>
                  <w:name w:val="F_GEB_IW1_target"/>
                  <w:enabled/>
                  <w:calcOnExit w:val="0"/>
                  <w:textInput/>
                </w:ffData>
              </w:fldChar>
            </w:r>
            <w:bookmarkStart w:id="255" w:name="F_GEB_IW1_target"/>
            <w:r w:rsidR="00E753CF" w:rsidRPr="003967CB">
              <w:rPr>
                <w:i/>
                <w:color w:val="000000"/>
                <w:sz w:val="20"/>
                <w:szCs w:val="20"/>
              </w:rPr>
              <w:instrText xml:space="preserve"> FORMTEXT </w:instrText>
            </w:r>
            <w:r w:rsidR="00E753CF" w:rsidRPr="003967CB">
              <w:rPr>
                <w:i/>
                <w:color w:val="000000"/>
                <w:sz w:val="20"/>
                <w:szCs w:val="20"/>
              </w:rPr>
            </w:r>
            <w:r w:rsidR="00E753CF" w:rsidRPr="003967CB">
              <w:rPr>
                <w:i/>
                <w:color w:val="000000"/>
                <w:sz w:val="20"/>
                <w:szCs w:val="20"/>
              </w:rPr>
              <w:fldChar w:fldCharType="separate"/>
            </w:r>
            <w:r w:rsidR="00E753CF" w:rsidRPr="003967CB">
              <w:rPr>
                <w:i/>
                <w:noProof/>
                <w:color w:val="000000"/>
                <w:sz w:val="20"/>
                <w:szCs w:val="20"/>
              </w:rPr>
              <w:t> </w:t>
            </w:r>
            <w:r w:rsidR="00E753CF" w:rsidRPr="003967CB">
              <w:rPr>
                <w:i/>
                <w:noProof/>
                <w:color w:val="000000"/>
                <w:sz w:val="20"/>
                <w:szCs w:val="20"/>
              </w:rPr>
              <w:t> </w:t>
            </w:r>
            <w:r w:rsidR="00E753CF" w:rsidRPr="003967CB">
              <w:rPr>
                <w:i/>
                <w:noProof/>
                <w:color w:val="000000"/>
                <w:sz w:val="20"/>
                <w:szCs w:val="20"/>
              </w:rPr>
              <w:t> </w:t>
            </w:r>
            <w:r w:rsidR="00E753CF" w:rsidRPr="003967CB">
              <w:rPr>
                <w:i/>
                <w:noProof/>
                <w:color w:val="000000"/>
                <w:sz w:val="20"/>
                <w:szCs w:val="20"/>
              </w:rPr>
              <w:t> </w:t>
            </w:r>
            <w:r w:rsidR="00E753CF" w:rsidRPr="003967CB">
              <w:rPr>
                <w:i/>
                <w:noProof/>
                <w:color w:val="000000"/>
                <w:sz w:val="20"/>
                <w:szCs w:val="20"/>
              </w:rPr>
              <w:t> </w:t>
            </w:r>
            <w:r w:rsidR="00E753CF" w:rsidRPr="003967CB">
              <w:rPr>
                <w:i/>
                <w:color w:val="000000"/>
                <w:sz w:val="20"/>
                <w:szCs w:val="20"/>
              </w:rPr>
              <w:fldChar w:fldCharType="end"/>
            </w:r>
            <w:bookmarkEnd w:id="255"/>
          </w:p>
        </w:tc>
      </w:tr>
      <w:tr w:rsidR="008E43D0" w:rsidRPr="005A20BD" w:rsidTr="00210B42">
        <w:trPr>
          <w:trHeight w:val="404"/>
        </w:trPr>
        <w:tc>
          <w:tcPr>
            <w:tcW w:w="3960" w:type="dxa"/>
            <w:vMerge/>
            <w:shd w:val="clear" w:color="auto" w:fill="auto"/>
          </w:tcPr>
          <w:p w:rsidR="005D791F" w:rsidRPr="005A20BD" w:rsidRDefault="005D791F" w:rsidP="00391BA5">
            <w:pPr>
              <w:ind w:left="12"/>
              <w:rPr>
                <w:color w:val="000000"/>
                <w:sz w:val="20"/>
                <w:szCs w:val="20"/>
              </w:rPr>
            </w:pPr>
          </w:p>
        </w:tc>
        <w:tc>
          <w:tcPr>
            <w:tcW w:w="4200" w:type="dxa"/>
            <w:shd w:val="clear" w:color="auto" w:fill="auto"/>
          </w:tcPr>
          <w:p w:rsidR="005D791F" w:rsidRPr="005A20BD" w:rsidRDefault="005D791F" w:rsidP="00353197">
            <w:pPr>
              <w:rPr>
                <w:color w:val="000000"/>
                <w:sz w:val="20"/>
                <w:szCs w:val="20"/>
              </w:rPr>
            </w:pPr>
            <w:r w:rsidRPr="005A20BD">
              <w:rPr>
                <w:color w:val="000000"/>
                <w:sz w:val="20"/>
                <w:szCs w:val="20"/>
              </w:rPr>
              <w:t>20% of globally over-exploited fisheries (by volume) moved to more sustainable levels</w:t>
            </w:r>
          </w:p>
        </w:tc>
        <w:tc>
          <w:tcPr>
            <w:tcW w:w="2028" w:type="dxa"/>
            <w:shd w:val="clear" w:color="auto" w:fill="auto"/>
          </w:tcPr>
          <w:p w:rsidR="005D791F" w:rsidRPr="003967CB" w:rsidRDefault="001245CF" w:rsidP="001245CF">
            <w:pPr>
              <w:rPr>
                <w:i/>
                <w:color w:val="000000"/>
                <w:sz w:val="20"/>
                <w:szCs w:val="20"/>
              </w:rPr>
            </w:pPr>
            <w:r w:rsidRPr="003967CB">
              <w:rPr>
                <w:i/>
                <w:color w:val="000000"/>
                <w:sz w:val="20"/>
                <w:szCs w:val="20"/>
              </w:rPr>
              <w:t>P</w:t>
            </w:r>
            <w:r w:rsidR="007A1D66" w:rsidRPr="003967CB">
              <w:rPr>
                <w:i/>
                <w:color w:val="000000"/>
                <w:sz w:val="20"/>
                <w:szCs w:val="20"/>
              </w:rPr>
              <w:t>ercent of fisheries, by volume</w:t>
            </w:r>
            <w:r w:rsidRPr="003967CB">
              <w:rPr>
                <w:i/>
                <w:color w:val="000000"/>
                <w:sz w:val="20"/>
                <w:szCs w:val="20"/>
              </w:rPr>
              <w:t xml:space="preserve"> </w:t>
            </w:r>
            <w:r w:rsidRPr="003967CB">
              <w:rPr>
                <w:i/>
                <w:color w:val="000000"/>
                <w:sz w:val="20"/>
                <w:szCs w:val="20"/>
              </w:rPr>
              <w:fldChar w:fldCharType="begin">
                <w:ffData>
                  <w:name w:val="F_GEB_IW2_target"/>
                  <w:enabled/>
                  <w:calcOnExit w:val="0"/>
                  <w:textInput/>
                </w:ffData>
              </w:fldChar>
            </w:r>
            <w:bookmarkStart w:id="256" w:name="F_GEB_IW2_target"/>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256"/>
          </w:p>
        </w:tc>
      </w:tr>
      <w:tr w:rsidR="00AC6469" w:rsidRPr="005A20BD" w:rsidTr="008E12FF">
        <w:tc>
          <w:tcPr>
            <w:tcW w:w="3960" w:type="dxa"/>
            <w:shd w:val="clear" w:color="auto" w:fill="auto"/>
          </w:tcPr>
          <w:p w:rsidR="00AC6469" w:rsidRPr="005A20BD" w:rsidRDefault="008E12FF" w:rsidP="008E12FF">
            <w:pPr>
              <w:numPr>
                <w:ilvl w:val="0"/>
                <w:numId w:val="31"/>
              </w:numPr>
              <w:ind w:left="252" w:hanging="720"/>
              <w:rPr>
                <w:color w:val="000000"/>
                <w:sz w:val="20"/>
                <w:szCs w:val="20"/>
              </w:rPr>
            </w:pPr>
            <w:r w:rsidRPr="005A20BD">
              <w:rPr>
                <w:color w:val="000000"/>
                <w:sz w:val="20"/>
                <w:szCs w:val="20"/>
              </w:rPr>
              <w:t xml:space="preserve">4. </w:t>
            </w:r>
            <w:r w:rsidR="00AC6469" w:rsidRPr="005A20BD">
              <w:rPr>
                <w:color w:val="000000"/>
                <w:sz w:val="20"/>
                <w:szCs w:val="20"/>
              </w:rPr>
              <w:t>Support to transformational shifts towards a low-emission and resilient development path</w:t>
            </w:r>
          </w:p>
        </w:tc>
        <w:tc>
          <w:tcPr>
            <w:tcW w:w="4200" w:type="dxa"/>
            <w:shd w:val="clear" w:color="auto" w:fill="auto"/>
          </w:tcPr>
          <w:p w:rsidR="00AC6469" w:rsidRPr="005A20BD" w:rsidRDefault="005D791F" w:rsidP="00091854">
            <w:pPr>
              <w:rPr>
                <w:color w:val="000000"/>
                <w:sz w:val="20"/>
                <w:szCs w:val="20"/>
              </w:rPr>
            </w:pPr>
            <w:r w:rsidRPr="005A20BD">
              <w:rPr>
                <w:color w:val="000000"/>
                <w:sz w:val="20"/>
                <w:szCs w:val="20"/>
              </w:rPr>
              <w:t>750 million tons of CO</w:t>
            </w:r>
            <w:r w:rsidRPr="005A20BD">
              <w:rPr>
                <w:color w:val="000000"/>
                <w:sz w:val="20"/>
                <w:szCs w:val="20"/>
                <w:vertAlign w:val="subscript"/>
              </w:rPr>
              <w:t xml:space="preserve">2e </w:t>
            </w:r>
            <w:r w:rsidRPr="005A20BD">
              <w:rPr>
                <w:color w:val="000000"/>
                <w:sz w:val="20"/>
                <w:szCs w:val="20"/>
              </w:rPr>
              <w:t xml:space="preserve"> mitigated</w:t>
            </w:r>
            <w:r w:rsidR="00091854">
              <w:rPr>
                <w:color w:val="000000"/>
                <w:sz w:val="20"/>
                <w:szCs w:val="20"/>
              </w:rPr>
              <w:t xml:space="preserve"> (include both direct</w:t>
            </w:r>
            <w:r w:rsidR="006555AB">
              <w:rPr>
                <w:color w:val="000000"/>
                <w:sz w:val="20"/>
                <w:szCs w:val="20"/>
              </w:rPr>
              <w:t xml:space="preserve"> </w:t>
            </w:r>
            <w:r w:rsidR="00091854">
              <w:rPr>
                <w:color w:val="000000"/>
                <w:sz w:val="20"/>
                <w:szCs w:val="20"/>
              </w:rPr>
              <w:t>and indirect)</w:t>
            </w:r>
          </w:p>
        </w:tc>
        <w:tc>
          <w:tcPr>
            <w:tcW w:w="2028" w:type="dxa"/>
            <w:shd w:val="clear" w:color="auto" w:fill="auto"/>
          </w:tcPr>
          <w:p w:rsidR="00AC6469" w:rsidRPr="003967CB" w:rsidRDefault="001245CF" w:rsidP="005F69FC">
            <w:pPr>
              <w:rPr>
                <w:i/>
                <w:color w:val="000000"/>
                <w:sz w:val="20"/>
                <w:szCs w:val="20"/>
              </w:rPr>
            </w:pPr>
            <w:r w:rsidRPr="003967CB">
              <w:rPr>
                <w:i/>
                <w:color w:val="000000"/>
                <w:sz w:val="20"/>
                <w:szCs w:val="20"/>
              </w:rPr>
              <w:fldChar w:fldCharType="begin">
                <w:ffData>
                  <w:name w:val="F_GEB_CCM"/>
                  <w:enabled/>
                  <w:calcOnExit w:val="0"/>
                  <w:textInput/>
                </w:ffData>
              </w:fldChar>
            </w:r>
            <w:bookmarkStart w:id="257" w:name="F_GEB_CCM"/>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257"/>
            <w:r w:rsidRPr="00AA4AC7">
              <w:rPr>
                <w:i/>
                <w:color w:val="000000"/>
                <w:sz w:val="20"/>
                <w:szCs w:val="20"/>
              </w:rPr>
              <w:t xml:space="preserve"> </w:t>
            </w:r>
            <w:r w:rsidRPr="003967CB">
              <w:rPr>
                <w:i/>
                <w:color w:val="000000"/>
                <w:sz w:val="20"/>
                <w:szCs w:val="20"/>
              </w:rPr>
              <w:t>metric tons</w:t>
            </w:r>
          </w:p>
        </w:tc>
      </w:tr>
      <w:tr w:rsidR="007D4CA4" w:rsidRPr="005A20BD" w:rsidTr="008E12FF">
        <w:trPr>
          <w:trHeight w:val="465"/>
        </w:trPr>
        <w:tc>
          <w:tcPr>
            <w:tcW w:w="3960" w:type="dxa"/>
            <w:vMerge w:val="restart"/>
            <w:shd w:val="clear" w:color="auto" w:fill="auto"/>
          </w:tcPr>
          <w:p w:rsidR="007D4CA4" w:rsidRPr="005A20BD" w:rsidRDefault="007D4CA4" w:rsidP="008E12FF">
            <w:pPr>
              <w:numPr>
                <w:ilvl w:val="0"/>
                <w:numId w:val="31"/>
              </w:numPr>
              <w:ind w:left="252" w:hanging="240"/>
              <w:rPr>
                <w:color w:val="000000"/>
                <w:sz w:val="20"/>
                <w:szCs w:val="20"/>
              </w:rPr>
            </w:pPr>
            <w:r w:rsidRPr="005A20BD">
              <w:rPr>
                <w:color w:val="000000"/>
                <w:sz w:val="20"/>
                <w:szCs w:val="20"/>
              </w:rPr>
              <w:t>Increase in phase-out, disposal and reduction of releases of POPs, ODS, mercury and other chemicals of global concern</w:t>
            </w: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 xml:space="preserve">Disposal of 80,000 tons of POPs (PCB, obsolete pesticides) </w:t>
            </w:r>
          </w:p>
        </w:tc>
        <w:tc>
          <w:tcPr>
            <w:tcW w:w="2028" w:type="dxa"/>
            <w:shd w:val="clear" w:color="auto" w:fill="auto"/>
          </w:tcPr>
          <w:p w:rsidR="007D4CA4" w:rsidRPr="005A20BD" w:rsidRDefault="002F5C30" w:rsidP="00353197">
            <w:pPr>
              <w:rPr>
                <w:color w:val="000000"/>
                <w:sz w:val="20"/>
                <w:szCs w:val="20"/>
              </w:rPr>
            </w:pPr>
            <w:r>
              <w:rPr>
                <w:i/>
                <w:color w:val="000000"/>
                <w:sz w:val="20"/>
                <w:szCs w:val="20"/>
              </w:rPr>
              <w:fldChar w:fldCharType="begin">
                <w:ffData>
                  <w:name w:val="F_GEB_CW1"/>
                  <w:enabled/>
                  <w:calcOnExit w:val="0"/>
                  <w:textInput/>
                </w:ffData>
              </w:fldChar>
            </w:r>
            <w:bookmarkStart w:id="258" w:name="F_GEB_CW1"/>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258"/>
            <w:r w:rsidR="00ED35E4">
              <w:rPr>
                <w:i/>
                <w:color w:val="000000"/>
                <w:sz w:val="20"/>
                <w:szCs w:val="20"/>
              </w:rPr>
              <w:t xml:space="preserve"> metric tons</w:t>
            </w:r>
          </w:p>
        </w:tc>
      </w:tr>
      <w:tr w:rsidR="007D4CA4" w:rsidRPr="005A20BD" w:rsidTr="008E12FF">
        <w:trPr>
          <w:trHeight w:val="300"/>
        </w:trPr>
        <w:tc>
          <w:tcPr>
            <w:tcW w:w="3960" w:type="dxa"/>
            <w:vMerge/>
            <w:shd w:val="clear" w:color="auto" w:fill="auto"/>
          </w:tcPr>
          <w:p w:rsidR="007D4CA4" w:rsidRPr="005A20BD" w:rsidRDefault="007D4CA4" w:rsidP="002D1034">
            <w:pPr>
              <w:numPr>
                <w:ilvl w:val="0"/>
                <w:numId w:val="31"/>
              </w:numPr>
              <w:ind w:left="12"/>
              <w:rPr>
                <w:color w:val="000000"/>
                <w:sz w:val="20"/>
                <w:szCs w:val="20"/>
              </w:rPr>
            </w:pP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Reduction of 1000 tons of Mercury</w:t>
            </w:r>
          </w:p>
        </w:tc>
        <w:tc>
          <w:tcPr>
            <w:tcW w:w="2028" w:type="dxa"/>
            <w:shd w:val="clear" w:color="auto" w:fill="auto"/>
          </w:tcPr>
          <w:p w:rsidR="007D4CA4" w:rsidRPr="005A20BD" w:rsidRDefault="002F5C30" w:rsidP="00353197">
            <w:pPr>
              <w:rPr>
                <w:color w:val="000000"/>
                <w:sz w:val="20"/>
                <w:szCs w:val="20"/>
              </w:rPr>
            </w:pPr>
            <w:r>
              <w:rPr>
                <w:i/>
                <w:color w:val="000000"/>
                <w:sz w:val="20"/>
                <w:szCs w:val="20"/>
              </w:rPr>
              <w:fldChar w:fldCharType="begin">
                <w:ffData>
                  <w:name w:val="F_GEB_CW2"/>
                  <w:enabled/>
                  <w:calcOnExit w:val="0"/>
                  <w:textInput/>
                </w:ffData>
              </w:fldChar>
            </w:r>
            <w:bookmarkStart w:id="259" w:name="F_GEB_CW2"/>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259"/>
            <w:r w:rsidR="00ED35E4">
              <w:rPr>
                <w:i/>
                <w:color w:val="000000"/>
                <w:sz w:val="20"/>
                <w:szCs w:val="20"/>
              </w:rPr>
              <w:t xml:space="preserve"> metric tons</w:t>
            </w:r>
          </w:p>
        </w:tc>
      </w:tr>
      <w:tr w:rsidR="007D4CA4" w:rsidRPr="005A20BD" w:rsidTr="008E12FF">
        <w:trPr>
          <w:trHeight w:val="225"/>
        </w:trPr>
        <w:tc>
          <w:tcPr>
            <w:tcW w:w="3960" w:type="dxa"/>
            <w:vMerge/>
            <w:shd w:val="clear" w:color="auto" w:fill="auto"/>
          </w:tcPr>
          <w:p w:rsidR="007D4CA4" w:rsidRPr="005A20BD" w:rsidRDefault="007D4CA4" w:rsidP="002D1034">
            <w:pPr>
              <w:numPr>
                <w:ilvl w:val="0"/>
                <w:numId w:val="31"/>
              </w:numPr>
              <w:ind w:left="12"/>
              <w:rPr>
                <w:color w:val="000000"/>
                <w:sz w:val="20"/>
                <w:szCs w:val="20"/>
              </w:rPr>
            </w:pP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Phase-out of 303.44 tons of ODP (HCFC)</w:t>
            </w:r>
          </w:p>
        </w:tc>
        <w:tc>
          <w:tcPr>
            <w:tcW w:w="2028" w:type="dxa"/>
            <w:shd w:val="clear" w:color="auto" w:fill="auto"/>
          </w:tcPr>
          <w:p w:rsidR="007D4CA4" w:rsidRPr="005A20BD" w:rsidRDefault="002F5C30" w:rsidP="007C6EF8">
            <w:pPr>
              <w:rPr>
                <w:color w:val="000000"/>
                <w:sz w:val="20"/>
                <w:szCs w:val="20"/>
              </w:rPr>
            </w:pPr>
            <w:r>
              <w:rPr>
                <w:i/>
                <w:color w:val="000000"/>
                <w:sz w:val="20"/>
                <w:szCs w:val="20"/>
              </w:rPr>
              <w:fldChar w:fldCharType="begin">
                <w:ffData>
                  <w:name w:val="F_GEB_CW3"/>
                  <w:enabled/>
                  <w:calcOnExit w:val="0"/>
                  <w:textInput/>
                </w:ffData>
              </w:fldChar>
            </w:r>
            <w:bookmarkStart w:id="260" w:name="F_GEB_CW3"/>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260"/>
            <w:r w:rsidR="00ED35E4">
              <w:rPr>
                <w:i/>
                <w:color w:val="000000"/>
                <w:sz w:val="20"/>
                <w:szCs w:val="20"/>
              </w:rPr>
              <w:t xml:space="preserve"> </w:t>
            </w:r>
            <w:r w:rsidR="007C6EF8">
              <w:rPr>
                <w:i/>
                <w:color w:val="000000"/>
                <w:sz w:val="20"/>
                <w:szCs w:val="20"/>
              </w:rPr>
              <w:t>ODP</w:t>
            </w:r>
            <w:r w:rsidR="00ED35E4">
              <w:rPr>
                <w:i/>
                <w:color w:val="000000"/>
                <w:sz w:val="20"/>
                <w:szCs w:val="20"/>
              </w:rPr>
              <w:t xml:space="preserve"> tons</w:t>
            </w:r>
          </w:p>
        </w:tc>
      </w:tr>
      <w:tr w:rsidR="008E43D0" w:rsidRPr="005A20BD" w:rsidTr="00210B42">
        <w:trPr>
          <w:trHeight w:val="755"/>
        </w:trPr>
        <w:tc>
          <w:tcPr>
            <w:tcW w:w="3960" w:type="dxa"/>
            <w:vMerge w:val="restart"/>
            <w:shd w:val="clear" w:color="auto" w:fill="auto"/>
          </w:tcPr>
          <w:p w:rsidR="007D4CA4" w:rsidRPr="005A20BD" w:rsidRDefault="007D4CA4" w:rsidP="008E12FF">
            <w:pPr>
              <w:numPr>
                <w:ilvl w:val="0"/>
                <w:numId w:val="32"/>
              </w:numPr>
              <w:ind w:left="252" w:hanging="240"/>
              <w:rPr>
                <w:color w:val="000000"/>
                <w:sz w:val="20"/>
                <w:szCs w:val="20"/>
              </w:rPr>
            </w:pPr>
            <w:r w:rsidRPr="005A20BD">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Development and sectoral planning frameworks integrate measurable targets drawn from the MEAs in at least 10 countries</w:t>
            </w:r>
          </w:p>
        </w:tc>
        <w:tc>
          <w:tcPr>
            <w:tcW w:w="2028" w:type="dxa"/>
            <w:shd w:val="clear" w:color="auto" w:fill="auto"/>
          </w:tcPr>
          <w:p w:rsidR="007D4CA4" w:rsidRPr="003967CB" w:rsidRDefault="00ED35E4" w:rsidP="00061914">
            <w:pPr>
              <w:rPr>
                <w:i/>
                <w:color w:val="000000"/>
                <w:sz w:val="20"/>
                <w:szCs w:val="20"/>
              </w:rPr>
            </w:pPr>
            <w:r w:rsidRPr="003967CB">
              <w:rPr>
                <w:i/>
                <w:color w:val="000000"/>
                <w:sz w:val="20"/>
                <w:szCs w:val="20"/>
              </w:rPr>
              <w:t>Number of Countries:</w:t>
            </w:r>
            <w:r w:rsidRPr="00AA4AC7">
              <w:rPr>
                <w:i/>
                <w:color w:val="000000"/>
                <w:sz w:val="20"/>
                <w:szCs w:val="20"/>
              </w:rPr>
              <w:t xml:space="preserve"> </w:t>
            </w:r>
            <w:r w:rsidRPr="003967CB">
              <w:rPr>
                <w:i/>
                <w:color w:val="000000"/>
                <w:sz w:val="20"/>
                <w:szCs w:val="20"/>
              </w:rPr>
              <w:fldChar w:fldCharType="begin">
                <w:ffData>
                  <w:name w:val="F_GEB_CD1"/>
                  <w:enabled/>
                  <w:calcOnExit w:val="0"/>
                  <w:textInput/>
                </w:ffData>
              </w:fldChar>
            </w:r>
            <w:bookmarkStart w:id="261" w:name="F_GEB_CD1"/>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00061914">
              <w:rPr>
                <w:i/>
                <w:noProof/>
                <w:color w:val="000000"/>
                <w:sz w:val="20"/>
                <w:szCs w:val="20"/>
              </w:rPr>
              <w:t>1</w:t>
            </w:r>
            <w:r w:rsidRPr="003967CB">
              <w:rPr>
                <w:i/>
                <w:color w:val="000000"/>
                <w:sz w:val="20"/>
                <w:szCs w:val="20"/>
              </w:rPr>
              <w:fldChar w:fldCharType="end"/>
            </w:r>
            <w:bookmarkEnd w:id="261"/>
          </w:p>
        </w:tc>
      </w:tr>
      <w:tr w:rsidR="007D4CA4" w:rsidRPr="005A20BD" w:rsidTr="008E12FF">
        <w:trPr>
          <w:trHeight w:val="690"/>
        </w:trPr>
        <w:tc>
          <w:tcPr>
            <w:tcW w:w="3960" w:type="dxa"/>
            <w:vMerge/>
            <w:shd w:val="clear" w:color="auto" w:fill="auto"/>
          </w:tcPr>
          <w:p w:rsidR="007D4CA4" w:rsidRPr="005A20BD" w:rsidRDefault="007D4CA4" w:rsidP="008E12FF">
            <w:pPr>
              <w:numPr>
                <w:ilvl w:val="0"/>
                <w:numId w:val="32"/>
              </w:numPr>
              <w:ind w:left="12"/>
              <w:rPr>
                <w:color w:val="000000"/>
                <w:sz w:val="20"/>
                <w:szCs w:val="20"/>
              </w:rPr>
            </w:pP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Functional environmental information systems are established to support decision-making in at least 10 countries</w:t>
            </w:r>
          </w:p>
        </w:tc>
        <w:tc>
          <w:tcPr>
            <w:tcW w:w="2028" w:type="dxa"/>
            <w:shd w:val="clear" w:color="auto" w:fill="auto"/>
          </w:tcPr>
          <w:p w:rsidR="007D4CA4" w:rsidRPr="003967CB" w:rsidRDefault="00ED35E4" w:rsidP="00061914">
            <w:pPr>
              <w:rPr>
                <w:i/>
                <w:color w:val="000000"/>
                <w:sz w:val="20"/>
                <w:szCs w:val="20"/>
              </w:rPr>
            </w:pPr>
            <w:r w:rsidRPr="003967CB">
              <w:rPr>
                <w:i/>
                <w:color w:val="000000"/>
                <w:sz w:val="20"/>
                <w:szCs w:val="20"/>
              </w:rPr>
              <w:t>Number of Countries:</w:t>
            </w:r>
            <w:r w:rsidRPr="00AA4AC7">
              <w:rPr>
                <w:i/>
                <w:color w:val="000000"/>
                <w:sz w:val="20"/>
                <w:szCs w:val="20"/>
              </w:rPr>
              <w:t xml:space="preserve"> </w:t>
            </w:r>
            <w:r w:rsidRPr="003967CB">
              <w:rPr>
                <w:i/>
                <w:color w:val="000000"/>
                <w:sz w:val="20"/>
                <w:szCs w:val="20"/>
              </w:rPr>
              <w:fldChar w:fldCharType="begin">
                <w:ffData>
                  <w:name w:val="F_GEB_CD2"/>
                  <w:enabled/>
                  <w:calcOnExit w:val="0"/>
                  <w:textInput/>
                </w:ffData>
              </w:fldChar>
            </w:r>
            <w:bookmarkStart w:id="262" w:name="F_GEB_CD2"/>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00061914">
              <w:rPr>
                <w:i/>
                <w:noProof/>
                <w:color w:val="000000"/>
                <w:sz w:val="20"/>
                <w:szCs w:val="20"/>
              </w:rPr>
              <w:t>1</w:t>
            </w:r>
            <w:r w:rsidRPr="003967CB">
              <w:rPr>
                <w:i/>
                <w:color w:val="000000"/>
                <w:sz w:val="20"/>
                <w:szCs w:val="20"/>
              </w:rPr>
              <w:fldChar w:fldCharType="end"/>
            </w:r>
            <w:bookmarkEnd w:id="262"/>
          </w:p>
        </w:tc>
      </w:tr>
    </w:tbl>
    <w:p w:rsidR="004F39EC" w:rsidRPr="005A20BD" w:rsidRDefault="004F39EC" w:rsidP="00870816">
      <w:pPr>
        <w:pStyle w:val="Footer"/>
        <w:spacing w:after="120"/>
        <w:rPr>
          <w:color w:val="000000"/>
          <w:sz w:val="22"/>
          <w:szCs w:val="22"/>
          <w:u w:val="single"/>
        </w:rPr>
      </w:pPr>
    </w:p>
    <w:p w:rsidR="00AE49B5" w:rsidRPr="008876C6" w:rsidRDefault="00AE49B5" w:rsidP="004C5225">
      <w:pPr>
        <w:pStyle w:val="GEFPartHeading"/>
        <w:rPr>
          <w:lang w:val="en-US"/>
        </w:rPr>
      </w:pPr>
      <w:r w:rsidRPr="005A20BD">
        <w:t>part ii:  project JustiFication</w:t>
      </w:r>
    </w:p>
    <w:p w:rsidR="00172533" w:rsidRDefault="00F91DD9" w:rsidP="002B2C06">
      <w:pPr>
        <w:pStyle w:val="GEFQuestion"/>
      </w:pPr>
      <w:r w:rsidRPr="002B2C06">
        <w:t xml:space="preserve">1. </w:t>
      </w:r>
      <w:r w:rsidR="00616D13" w:rsidRPr="003967CB">
        <w:rPr>
          <w:i/>
        </w:rPr>
        <w:t>Project Description.</w:t>
      </w:r>
      <w:r w:rsidR="00616D13" w:rsidRPr="002B2C06">
        <w:t xml:space="preserve"> </w:t>
      </w:r>
      <w:r w:rsidR="00693747" w:rsidRPr="002B2C06">
        <w:t>Briefly describe</w:t>
      </w:r>
      <w:r w:rsidR="008876C6" w:rsidRPr="002B2C06">
        <w:t xml:space="preserve">: </w:t>
      </w:r>
      <w:r w:rsidR="00693747" w:rsidRPr="002B2C06">
        <w:t>1) the global environmental</w:t>
      </w:r>
      <w:r w:rsidR="00C13D4B" w:rsidRPr="002B2C06">
        <w:t xml:space="preserve"> and/or adaptation</w:t>
      </w:r>
      <w:r w:rsidR="00693747" w:rsidRPr="002B2C06">
        <w:t xml:space="preserve"> problems, root causes and barriers that need to be addressed; 2) the baseline scenario </w:t>
      </w:r>
      <w:r w:rsidR="008876C6" w:rsidRPr="002B2C06">
        <w:t>or</w:t>
      </w:r>
      <w:r w:rsidR="00693747" w:rsidRPr="002B2C06">
        <w:t xml:space="preserve"> any associated baseline projects, 3) the proposed alternative scenario, with a brief description of expected outcomes and </w:t>
      </w:r>
      <w:r w:rsidR="007D4CA4" w:rsidRPr="002B2C06">
        <w:t>components</w:t>
      </w:r>
      <w:r w:rsidR="00693747" w:rsidRPr="002B2C06">
        <w:t xml:space="preserve"> of the project, 4) </w:t>
      </w:r>
      <w:hyperlink r:id="rId16" w:history="1">
        <w:r w:rsidR="00693747" w:rsidRPr="001D0A19">
          <w:rPr>
            <w:rStyle w:val="Hyperlink"/>
          </w:rPr>
          <w:t>incremental</w:t>
        </w:r>
      </w:hyperlink>
      <w:r w:rsidR="00255EF0" w:rsidRPr="002B2C06">
        <w:t>/</w:t>
      </w:r>
      <w:hyperlink r:id="rId17" w:history="1">
        <w:r w:rsidR="00255EF0" w:rsidRPr="001D0A19">
          <w:rPr>
            <w:rStyle w:val="Hyperlink"/>
          </w:rPr>
          <w:t>additional</w:t>
        </w:r>
        <w:r w:rsidR="00693747" w:rsidRPr="001D0A19">
          <w:rPr>
            <w:rStyle w:val="Hyperlink"/>
          </w:rPr>
          <w:t xml:space="preserve"> cost reasoning</w:t>
        </w:r>
      </w:hyperlink>
      <w:r w:rsidR="00693747" w:rsidRPr="002B2C06">
        <w:t xml:space="preserve"> and expected contributions from the baseline, the GEFTF, LDCF</w:t>
      </w:r>
      <w:r w:rsidR="00B3469D" w:rsidRPr="002B2C06">
        <w:t xml:space="preserve">, </w:t>
      </w:r>
      <w:r w:rsidR="00693747" w:rsidRPr="002B2C06">
        <w:t>SCCF</w:t>
      </w:r>
      <w:r w:rsidR="00AD36F1" w:rsidRPr="002B2C06">
        <w:t>,</w:t>
      </w:r>
      <w:r w:rsidR="00B3469D" w:rsidRPr="002B2C06">
        <w:t xml:space="preserve"> </w:t>
      </w:r>
      <w:r w:rsidR="00693747" w:rsidRPr="002B2C06">
        <w:t xml:space="preserve"> and </w:t>
      </w:r>
      <w:hyperlink r:id="rId18" w:history="1">
        <w:r w:rsidR="00693747" w:rsidRPr="001D0A19">
          <w:rPr>
            <w:rStyle w:val="Hyperlink"/>
          </w:rPr>
          <w:t>co-financing</w:t>
        </w:r>
      </w:hyperlink>
      <w:r w:rsidR="00693747" w:rsidRPr="002B2C06">
        <w:t xml:space="preserve">; 5) </w:t>
      </w:r>
      <w:hyperlink r:id="rId19" w:history="1">
        <w:r w:rsidR="00693747" w:rsidRPr="001D0A19">
          <w:rPr>
            <w:rStyle w:val="Hyperlink"/>
          </w:rPr>
          <w:t>global environmental benefits</w:t>
        </w:r>
      </w:hyperlink>
      <w:r w:rsidR="00693747" w:rsidRPr="002B2C06">
        <w:t xml:space="preserve"> (GEFTF) </w:t>
      </w:r>
      <w:r w:rsidR="001E1AFB" w:rsidRPr="002B2C06">
        <w:t>and/or</w:t>
      </w:r>
      <w:r w:rsidR="00255EF0" w:rsidRPr="002B2C06">
        <w:t xml:space="preserve"> </w:t>
      </w:r>
      <w:hyperlink r:id="rId20" w:history="1">
        <w:r w:rsidR="00693747" w:rsidRPr="001D0A19">
          <w:rPr>
            <w:rStyle w:val="Hyperlink"/>
          </w:rPr>
          <w:t>adaptation benefits</w:t>
        </w:r>
      </w:hyperlink>
      <w:r w:rsidR="00693747" w:rsidRPr="002B2C06">
        <w:t xml:space="preserve"> (LDCF/SCCF);</w:t>
      </w:r>
      <w:r w:rsidR="0067183B" w:rsidRPr="002B2C06">
        <w:t xml:space="preserve"> and</w:t>
      </w:r>
      <w:r w:rsidR="00693747" w:rsidRPr="002B2C06">
        <w:t xml:space="preserve"> 6) innovati</w:t>
      </w:r>
      <w:r w:rsidR="0078368C">
        <w:t>on</w:t>
      </w:r>
      <w:r w:rsidR="00693747" w:rsidRPr="002B2C06">
        <w:t>, sustainability and potential for scaling up</w:t>
      </w:r>
      <w:r w:rsidR="003236A7" w:rsidRPr="002B2C06">
        <w:t>.</w:t>
      </w:r>
      <w:r w:rsidR="003236A7" w:rsidRPr="00D902B7">
        <w:t xml:space="preserve"> </w:t>
      </w:r>
      <w:r w:rsidR="003236A7" w:rsidRPr="00D902B7">
        <w:t> </w:t>
      </w:r>
    </w:p>
    <w:p w:rsidR="00061914" w:rsidRDefault="00833529" w:rsidP="00061914">
      <w:pPr>
        <w:pStyle w:val="GEFFieldtoFillout"/>
        <w:jc w:val="both"/>
        <w:rPr>
          <w:noProof/>
        </w:rPr>
      </w:pPr>
      <w:r w:rsidRPr="00017316">
        <w:fldChar w:fldCharType="begin">
          <w:ffData>
            <w:name w:val="pjObjective"/>
            <w:enabled/>
            <w:calcOnExit w:val="0"/>
            <w:textInput/>
          </w:ffData>
        </w:fldChar>
      </w:r>
      <w:bookmarkStart w:id="263" w:name="pjObjective"/>
      <w:r w:rsidRPr="00017316">
        <w:instrText xml:space="preserve"> FORMTEXT </w:instrText>
      </w:r>
      <w:r w:rsidRPr="00017316">
        <w:fldChar w:fldCharType="separate"/>
      </w:r>
      <w:r w:rsidR="00061914">
        <w:rPr>
          <w:noProof/>
        </w:rPr>
        <w:t>A.1.1 The Global Environmental Problems, root causes and barriers that need to be addressed.</w:t>
      </w:r>
    </w:p>
    <w:p w:rsidR="00061914" w:rsidRDefault="00061914" w:rsidP="00061914">
      <w:pPr>
        <w:pStyle w:val="GEFFieldtoFillout"/>
        <w:jc w:val="both"/>
        <w:rPr>
          <w:noProof/>
        </w:rPr>
      </w:pPr>
      <w:r>
        <w:rPr>
          <w:noProof/>
        </w:rPr>
        <w:t xml:space="preserve">1) The global environmental problems, root causes and barriers that need to be addressed </w:t>
      </w:r>
    </w:p>
    <w:p w:rsidR="00061914" w:rsidRDefault="00061914" w:rsidP="00061914">
      <w:pPr>
        <w:pStyle w:val="GEFFieldtoFillout"/>
        <w:jc w:val="both"/>
        <w:rPr>
          <w:noProof/>
        </w:rPr>
      </w:pPr>
      <w:r>
        <w:rPr>
          <w:noProof/>
        </w:rPr>
        <w:t xml:space="preserve">As a landlocked country in West Africa spread over 1,241,328 square kilometers, Mali shares more than 7,000 kms of borders with seven countries: Mauritania, Algeria, Niger, Burkina Faso, Ivory Coast, Guinea, and Senegal. Average rainfall is low, at only 280 mm per year, although there is a strong north south gradient. As a result, the majority of economic activity, food production, and human settlement is concentrated in the more hospitable riverine areas of southern Mali.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Mali is divided into eight regions, one district (Bamako), and 703 municipalities, 666 of which are rural. The North consists of the regions of Gao, Kidal, and Timbuktu, covering two-thirds of the country and with nearly 10% of the total estimated population. In 2009, of 14,528,662 inhabitants  50.4% were women. Mali is among the fastest growing countries in Africa with an annual population growth rate of 3,02% (2012 est.; source: CIA World </w:t>
      </w:r>
      <w:r>
        <w:rPr>
          <w:noProof/>
        </w:rPr>
        <w:lastRenderedPageBreak/>
        <w:t>factbook).The population is very young, with nearly 65% under 25 years of age. The vast majority (70%) of this population lives in rural areas. Its Human Development Index was ranked 182nd out of 187 in 2012. On average, life expectancy is 53 years and the fertility rate is one of the highest in the world (6.54 children per woman). More than half of Malians live below the poverty line. Between 2001 and 2010 the number of poor increased from about 5,7 to 6,4 million (WB, 2013).</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The country’s economy relies heavily on agriculture, predominantly family farms. Mali’s main wealth is based on agriculture, livestock and fisheries. The primary sector employs around 80% of the workforce and accounts for slightly less than 40% of the Gross Domestic Product (GDP) at factor cost. Although remaining  very volatile in the long run, the economic growth rate has been relative-ly stable, averaging around 5% over the 2007 -2010 period. As a driver of the Malian economy, agricul-ture is mainly based on food crops. Along with the se, there are agro-industrial (cotton and groundnuts) and vegetable crops (particularly potatoes), livestock and fishing. In addition to agricultural resources, Mali has huge potential in the energy, tourism, artisanal, and mining industries. In the field of energy resources, hydroelectric developments have been made (Sotuba, Markala, Selingué,  Manatali) and are  in  the process of being made (Félou, Tossaye, Labezanga, Gouina sites). Sources of renewable energy include   the expansion of solar energy and rural electrification through biofuel. As for mining, the Malian earth  contains large deposits  including gold, phosphate, rock salt, oil, lime s-tone, bauxite, iron, magnesium, gypsum, uranium and marble.  The most important gold mines are those of Siama, Sadiola, Morila, Loulo, Tabacoto and Kalana. Gold is currently the main export resource (b e-fore cotton and cattle) with a total  export volume of 782.3 billion  CFA  francs  in 2010, making Mali the third largest exporter of African gold, behind South Africa and Ghana. Despite this potential, Mali is one of the least developed countries in the world. The population is highly vulnerable to further degradation.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Mali is facing major environmental challenges such as desertification, Niger river silting, water scarcity, land degradation and vegetation cover, loss of biodiversity, and climate change. In the medium term, the degradation of soil and vegetation is a major obstacle to the stated ambition of making Mali an agribusiness power. Main environmental issues are following:</w:t>
      </w:r>
    </w:p>
    <w:p w:rsidR="00061914" w:rsidRDefault="00061914" w:rsidP="00061914">
      <w:pPr>
        <w:pStyle w:val="GEFFieldtoFillout"/>
        <w:jc w:val="both"/>
        <w:rPr>
          <w:noProof/>
        </w:rPr>
      </w:pPr>
      <w:r>
        <w:rPr>
          <w:noProof/>
        </w:rPr>
        <w:t></w:t>
      </w:r>
      <w:r>
        <w:rPr>
          <w:noProof/>
        </w:rPr>
        <w:tab/>
        <w:t>Increasing human pressure on land resources results in the conversion of an estimated 100 000 hectares of land each year to cope with rising food needs (CBD 2001), with a degradation rate in the order of 8,3% . The use of fire to manage agricultural land is one of the leading causes of land degradation; an estimated 14.5 million hectares of pasture are burned each year, equivalent to 17 per cent of the country (CBD 2001). Acknowledgment of this problem early in the history of interventions in Mali in the field of environment is witnessed in the integration of the National Action Plan for the combat of desertification in the National Environmental Action Plan in 1994. Prolonged drought is the greatest threat to livelihoods and ecosystems in Mali, and is a leading driver of desertification.</w:t>
      </w:r>
    </w:p>
    <w:p w:rsidR="00061914" w:rsidRDefault="00061914" w:rsidP="00061914">
      <w:pPr>
        <w:pStyle w:val="GEFFieldtoFillout"/>
        <w:jc w:val="both"/>
        <w:rPr>
          <w:noProof/>
        </w:rPr>
      </w:pPr>
      <w:r>
        <w:rPr>
          <w:noProof/>
        </w:rPr>
        <w:t></w:t>
      </w:r>
      <w:r>
        <w:rPr>
          <w:noProof/>
        </w:rPr>
        <w:tab/>
        <w:t xml:space="preserve">A total surface of about 10,3% —or about 12.572.000 hectares—of Mali is forested. Between 1990 and 2000, Mali lost an average of 100.000 hectares of Forest Cover per year. The amounts to an average annual deforestation rate of 0,71%. Between 2000 and 2005, the rate of forest change increased by 7,7% to 0,76% per annum. In total, between 1990 and 2005, Mali lost 10,7% of its forest cover, or around 1.500.000 hectares. Measuring the total rate of habitat conversion (defined as change in forest area plus change in woodland area minus net plantation expansion) for the 1990-2005 interval, Mali lost 4,9% of its forest and woodland habitat. </w:t>
      </w:r>
    </w:p>
    <w:p w:rsidR="00061914" w:rsidRDefault="00061914" w:rsidP="00061914">
      <w:pPr>
        <w:pStyle w:val="GEFFieldtoFillout"/>
        <w:jc w:val="both"/>
        <w:rPr>
          <w:noProof/>
        </w:rPr>
      </w:pPr>
      <w:r>
        <w:rPr>
          <w:noProof/>
        </w:rPr>
        <w:t></w:t>
      </w:r>
      <w:r>
        <w:rPr>
          <w:noProof/>
        </w:rPr>
        <w:tab/>
        <w:t xml:space="preserve">Due to its varied ecosystems and climatic zones, these habitats harbor important biodiversity: Mali has some 897 known species of amphibians, birds, mammals and reptiles according to figures from the World Conservation Monitoring Centre. Of these, 0,7% are endemic, meaning they exist in no other country, and 2,0% are threatened. Mali is home to at least 1.741 species of vascular plants, of which 0,6% are endemic. 3,6% of Mali is protected under IUCN categories I-V. However, biological resources are over-exploited by the growing human population. Deforestation is a major problem, especially as demand for fuelwood and charcoal continues to rise. In addition, fish species are threatened by overharvesting, the use of chemicals and explosives for fishing, and water pollution. </w:t>
      </w:r>
    </w:p>
    <w:p w:rsidR="00061914" w:rsidRDefault="00061914" w:rsidP="00061914">
      <w:pPr>
        <w:pStyle w:val="GEFFieldtoFillout"/>
        <w:jc w:val="both"/>
        <w:rPr>
          <w:noProof/>
        </w:rPr>
      </w:pPr>
      <w:r>
        <w:rPr>
          <w:noProof/>
        </w:rPr>
        <w:t></w:t>
      </w:r>
      <w:r>
        <w:rPr>
          <w:noProof/>
        </w:rPr>
        <w:tab/>
        <w:t xml:space="preserve">Various studies on climate change effects in Mali indicate that these effects are increasingly felt in Mali, in the form of higher temperatures, reduced precipitation (when considered over the last three decades), droughts, inundations, strong winds, marked variations in temperatures and a moving desertification front (AEDD, 2011). Extreme weather events, notably droughts and floods, may become more frequent or intense. Climate variability and change compound significant anthropogenic pressures on land, water and other natural resources. Combined pressures are resulting in natural resource degradation – a critical issue for a country in which a large share of the </w:t>
      </w:r>
      <w:r>
        <w:rPr>
          <w:noProof/>
        </w:rPr>
        <w:lastRenderedPageBreak/>
        <w:t xml:space="preserve">population is employed in the rural sector, and livelihoods are very dependent on natural resources. These climate changes threaten the primary sector (agriculture, animal husbandry, fishing)  and the exploitation of forest resources ; all key sectors for the economic development of the country. Health, water resources, infrastructure, industry and mining are also suffering for climate change effects .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The Malian environment and its natural resources continue to deteriorate under the effects of growing pressures related to climate change, socio-economic development, and demographic growth. The deterioration of the ecosystems has been detrimental to rural people, and the reduction of biodiversity has had a negative impact on their income-generating activities. The impacts were more severe on the most disadvantaged segments of the population. Already deeply affected, the latter will become increasingly vulnerable to natural disasters, such as floods, but also to any other shock that would threaten their means of subsistence and diminish their food security. This evolution has led to weak performances in the area of environmental governance that place Mali 156th out of 163 classified countries (PEI, 2010).</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Despite these serious environmental problems, Mali also knows numerous opportunities  in the area of natural resource management with a number of development partners offering the option of undertaking strategic studies such as economic assessments, the integrated study of ecosystems, a public expenditure review for the environment sector, and vulnerability studies on climate.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Management of the environment and the country’s natural resources are registered in the Constitution of Mali, in particular in its article 15 which states that: “Any person is entitled to a healthy environment. Protection, the defense of the environment and the promotion of the quality of the life are a duty for all and the State ". In addition, the country ratified several Multilateral agreements Environmental (AME) resulting from the UN Conference of Rio on Environment and Development held in 1992. As follow up, Mali committed itself preparing a 3-volume National Environmental Action Plan (PNAE, 1994), which was at the same time foreseen as National Action Plan for the Combat of Desertification/Land Degration. Volume 2 of PNAE outlined the National Policy for Environmental Protection which aimed at “contributing to the economic and social sustainable development of the country and to the research of food security, to combat any form of pollution, against the process of natural resources degradation and desertification/land degradation”. This plan is the emanation of the national policy of environmental protection which aims at contributing to the economic and social sustainable development of the country and to the research of food security, to fight against any form of pollution, against the process of degradation of the natural resources and desertification. This policy which constitutes the framework of orientation for an effective and sustainable environmental management and planning, is implemented through the national, regional and local action plans, laws, regulations and legislative measures and appropriate institutional reforms.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The integrative efforts of sustainable development in the national policies and reversing the tendency of loss of the environmental resources effectively started in 2006. From then on, the proportion of forest resources passed from 8% of the national territory to 10,8% in 2011, and the cultivable surfaces were estimated in 2011 at 5,58% of the surface of the national territory against 4,65% in 2006. This shows that at present, the consideration given to  environmental challenges in various sectoral strategies and policies is  genuine.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Mali is also a stakeholder in a multitude of international and regional conventions, funds, and programs in support of the environment, in particular the Global Environment Fund, the Carbon Fund, the initiative on reducing emissions from deforestation and forest degradation (UN-REDD) for the reduction of greenhouse gases, the WAEMU, the United Nations Environment Programme, PEI-Africa, etc., which provide considerable assets and opportunities for the financing of capacity building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In June 2010, Mali assumed the presidency of the Conference of the African ministers for the Environment, with the mandate of spokesman of the African countries during the negotiations on climate change during UN summits. In order to live up these engagements well, the government created in July 2010, the Agency for Environment and Sustainable Development (AEDD). The AEDD is a national publicly-owned establishment related to administration, under supervision of the Ministry for the Environment, Water and Waste Management </w:t>
      </w:r>
      <w:r w:rsidR="000A07A3">
        <w:rPr>
          <w:noProof/>
        </w:rPr>
        <w:t>(</w:t>
      </w:r>
      <w:r w:rsidR="000A07A3" w:rsidRPr="000A07A3">
        <w:rPr>
          <w:noProof/>
        </w:rPr>
        <w:t>Ministère de l’Environnement, de l’Assainissement et du Développement Durable</w:t>
      </w:r>
      <w:r>
        <w:rPr>
          <w:noProof/>
        </w:rPr>
        <w:t xml:space="preserve">). Another clear sign of advancement is the </w:t>
      </w:r>
      <w:r>
        <w:rPr>
          <w:noProof/>
        </w:rPr>
        <w:lastRenderedPageBreak/>
        <w:t>process for the development of a National Sustainable Development Strategy (SNDD), launched in novembre 2011. The process is now at a stage of regional concertations with the objective to ‘’exchange with all regional actors to take into account regional specificities in the SNDD. In the beginning of 2013, the process has already assembled actors in the regions of Kidal, Gao, Tombouctou et Mopti. The followed approach permits improvement the effectiveness of public action in the field of sustainable development, provide a coherence between sectoral policies, develop synergies between existing programmes, and mobilize the whole of society.</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Nevertheless, the efforts are still insufficient: if  the environment is considered to be the   foundation of  sustainability in rural development policies, it is often neglected in other sectoral policies, even though the latter can have a major environmental impact, especially energy, industrial, and transport policies.  The Government intends to remedy this situation. This issue is important because the exploitation of natural resources (soil, vegetation, water, aquatic and terrestrial life) is expected to increase due to population growth and the diverse needs of agricultural products, livestock, and forestry . Mali’s economic performance is fragile, characterised by a vulnerability to climatic conditions, fluctuating terms of trade, and dependence on ports in neighbouring countries. The Environment is facing to several issues. Mali is dependent on foreign public aid which plays an important role in the financing of socio-economic development. It represents about 20% of GDP per year and nearly 80% of the Special Investment Budget. The country is also highly vulnerable to fluctuations in world prices of cotton which is its second main export product after gold.</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In term of national security, there is a serious threat of terrorist activities in Mali’s three northern regions (Timbuktu, Gao, and Kidal, which make up nearly 60 percent of the country’s area) and in remote areas along the Mauritanian border. Following the fall of the north to rebel groups in April 2012, several terrorist organizations including Al Qaeda in the Islamic Maghreb (AQIM) have been increasing their use of the area as a safe haven for holding hostages and planning operations. While the Government of Mali, assisted by French and African intervention forces, regained control over the major northern cities in early 2013, these terrorist organizations still retain the capacity to launch attacks from their bases in the countryside.</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As indicated above, the Malian government has undertaken a great many initiatives to improve the state of environmental and natural resources management on all levels. But although some tangible result are being achieved, deterioration of the environment is eminent. Without a conducive environment for these initiatives, their sustainability is questionable. This conducive environment depends on a great many factors, but the national capacities for national and global environmental management are instrumental. This was recognized by the government of Mali (GoMa) when the decision was taken to take part in the global initiative for execution of a National Capacity-Self Assessment (NCSA) for National and Global Environmental Management, specifically geared towards an assessment for the implementation of the Rio conventions. Through a consultative and partipative process, the national capacities on a systemic, institutional and individual level were assessed, ultimately leading to a national Strategy and Action Plan for Cross-cutting capacity building for the implementation of the Rio Conventions. The NCSA process in Mali was completed in 2007. The analysis done for the elaboration of this SAP pointed towards some serious capacity gaps and needs for capacity building. In the Strategy of the NCSA, Mali defined the following strategic vision for strengthening the capacities to manage the environment on a global and national level following:  Towards 2025, Mali will have developed a permanent aptitude to evaluate and solve the crucial problems posed by political choices and the implementation modalities of the various development strategies, plans and programs, by appreciating the true value of the possibilities and limits of their repercussions on the environment at global and national levels, according to the fundamental needs for its populations. The NCSA Action Plan identified 7 Strategic Axes and 16 Strategic Objectives. In doing so, it should directly achieve the following four Strategic Objectives from the NCSA Action Plan:</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w:t>
      </w:r>
      <w:r>
        <w:rPr>
          <w:noProof/>
        </w:rPr>
        <w:tab/>
        <w:t>2.1: Develop and make available, to local decision makers, tools for decentralized environmental planning and management;</w:t>
      </w:r>
    </w:p>
    <w:p w:rsidR="00061914" w:rsidRDefault="00061914" w:rsidP="00061914">
      <w:pPr>
        <w:pStyle w:val="GEFFieldtoFillout"/>
        <w:jc w:val="both"/>
        <w:rPr>
          <w:noProof/>
        </w:rPr>
      </w:pPr>
      <w:r>
        <w:rPr>
          <w:noProof/>
        </w:rPr>
        <w:t>•</w:t>
      </w:r>
      <w:r>
        <w:rPr>
          <w:noProof/>
        </w:rPr>
        <w:tab/>
        <w:t>2.2: Create/establish inclusive participatory mechanisms leading to good collaboration amongst stakeholders (governmental, local, CBO, private sector, etc.);</w:t>
      </w:r>
    </w:p>
    <w:p w:rsidR="00061914" w:rsidRDefault="00061914" w:rsidP="00061914">
      <w:pPr>
        <w:pStyle w:val="GEFFieldtoFillout"/>
        <w:jc w:val="both"/>
        <w:rPr>
          <w:noProof/>
        </w:rPr>
      </w:pPr>
      <w:r>
        <w:rPr>
          <w:noProof/>
        </w:rPr>
        <w:t>•</w:t>
      </w:r>
      <w:r>
        <w:rPr>
          <w:noProof/>
        </w:rPr>
        <w:tab/>
        <w:t>5.1: Rationalize/integrate the existing environmental information systems and mechanisms;</w:t>
      </w:r>
    </w:p>
    <w:p w:rsidR="00061914" w:rsidRDefault="00061914" w:rsidP="00061914">
      <w:pPr>
        <w:pStyle w:val="GEFFieldtoFillout"/>
        <w:jc w:val="both"/>
        <w:rPr>
          <w:noProof/>
        </w:rPr>
      </w:pPr>
      <w:r>
        <w:rPr>
          <w:noProof/>
        </w:rPr>
        <w:lastRenderedPageBreak/>
        <w:t>•</w:t>
      </w:r>
      <w:r>
        <w:rPr>
          <w:noProof/>
        </w:rPr>
        <w:tab/>
        <w:t xml:space="preserve">5.3: Strengthen the Capacity of the Ministry of Environment </w:t>
      </w:r>
      <w:r w:rsidR="0035634B">
        <w:rPr>
          <w:noProof/>
        </w:rPr>
        <w:t xml:space="preserve">Sanitation and Sustainable Dévelopment </w:t>
      </w:r>
      <w:r>
        <w:rPr>
          <w:noProof/>
        </w:rPr>
        <w:t xml:space="preserve"> for information management and communications</w:t>
      </w:r>
      <w:r w:rsidR="0035634B">
        <w:rPr>
          <w:noProof/>
        </w:rPr>
        <w:t>.</w:t>
      </w:r>
    </w:p>
    <w:p w:rsidR="00061914" w:rsidRDefault="00061914" w:rsidP="00061914">
      <w:pPr>
        <w:pStyle w:val="GEFFieldtoFillout"/>
        <w:jc w:val="both"/>
        <w:rPr>
          <w:noProof/>
        </w:rPr>
      </w:pPr>
      <w:r>
        <w:rPr>
          <w:noProof/>
        </w:rPr>
        <w:t>In discussions on the follow up of the NCSA exercise, GoMA decided to bundle the focus on two particular gaps: 1. Absence of a coordinated system for collecting, analysing, storing and making available accurate, and reliable data and information related to all three Rio Conventions, and of direct use by decision-makers; and 2. A set of  policies and strategies, financial instruments and action plans that focussed on sectoral issues, but did not manage to generate global environmental benefits, as required within the context of the implementation of the Rio Conventions. This project contributes to Strategic Axe no. 1 “Integrating global environmental needs into management information systems and monitoring” and to Strategic Axe no. 3 “Integrating MEAs provisions within national policy, legislative, and regulatory frameworks"'- in this case, local planning.</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A coordinated system for integrating global environmental needs into Malian MIS.</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To manage the environment requires the existence of reliable information and data on natural resources and the existence of relevant impact indicators and monitoring of their progress.  An important tool in collection and distribution of environmental information is the National Report on the State of the Environment. The National Report on the State of the Environment is one of the essential tools for such information. It is in line with the application of the Principle 10 of the Rio Declaration (1992) that stipulates : « a better way of treating environmental questions and ensure the participation of all concerned citizens at a convenient level. At the national level, each individual necessarily needs to have access to information pertaining to the environment » . It is in this context that the Malian State of the Environment Report is elaborated, with the objective to provide precise information and indicators on the evolution of national ecosystems in the face of dynamics within the socio-economic systems. </w:t>
      </w:r>
    </w:p>
    <w:p w:rsidR="00061914" w:rsidRDefault="00061914" w:rsidP="00061914">
      <w:pPr>
        <w:pStyle w:val="GEFFieldtoFillout"/>
        <w:jc w:val="both"/>
        <w:rPr>
          <w:noProof/>
        </w:rPr>
      </w:pPr>
      <w:r>
        <w:rPr>
          <w:noProof/>
        </w:rPr>
        <w:t xml:space="preserve">To evaluate the results of development initiatives, the Ministry in charge of Environment produced the fourth report on the State of the Environment of Mali. This report was based for a large part on the results of an economic evaluation of the environmental management in Mali: costs and benefits, produced under the Poverty and Environment Initiative in collaboration with the UNEP and Sustainable Business Associates (SBA). According to this evaluation, the environmental damages suffered in 2008 by the population and the economy of Mali regarding the well being and national revenue reached about 20% of its NBP, or more than 680 billion FCFA (= over 1.4 billion US$). These damages resulted from direct environmental damages and the inefficient utilization of natural resources and energy. Without immediate action, the anticipated damages for years to come were reported to be much higher, endangering the future of Mali. On the other hand, costs for measures to be taken to avoid damages were estimated at only 10% of BNP. Reported problems differed in urban and rural areas: in urban areas the fields of air pollution, energy and matter insufficiencies, health and life quality were predominant; in the rural areas, problems lay mostly in the field of water, soils, forests and natural capcital  (website UNDP).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 In 2011, a fifth edition of this report was published, representing a reference document for environmental information, a basic tool for programming environmental actions and an instrument for negotiation between the state and development cooperation partners. The document of scientific and informative character, aims to objectively present the environmental situation in Mali through a systemic and holistic approach for collecting, treating and analyzing as much information as possible, in a triangulated manner, without changing its quality.  It also provides an overview of the strengths and weaknesses of the environmental policy of the Ministry in charge of the Environment. The 2011 Report constitutes therefore the current prospective and strategic document for the planning and rational utilization of the national natural resources. It provides an objective overview of the situation and draws attention on the fact that no ecosystem should suffer from human pressures and climate change .</w:t>
      </w:r>
    </w:p>
    <w:p w:rsidR="00061914" w:rsidRDefault="00061914" w:rsidP="00061914">
      <w:pPr>
        <w:pStyle w:val="GEFFieldtoFillout"/>
        <w:jc w:val="both"/>
        <w:rPr>
          <w:noProof/>
        </w:rPr>
      </w:pPr>
      <w:r>
        <w:rPr>
          <w:noProof/>
        </w:rPr>
        <w:t xml:space="preserve">For reasons of effectiveness, the environmental programmes and strategies building on this policy need to be supported by trustworthy and regularly updated information. Furthermore, to ensure that each citizen of Mali feels concerned and participates in the debate about the environment and sustainable development, he/she needs to be able to access basic information.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The NCSA research showed that in Mali, such data/information exist, but it’s generally incomplete, dispersed and available in a form only intended for the user (scientific or technical) and sector specific. In view of the increasing demand for environmental information by technical services, projects and other institutions,  initiatives for creation of data banks have been developed by various services or partners. It is in view of this realisation, that the PNPE </w:t>
      </w:r>
      <w:r>
        <w:rPr>
          <w:noProof/>
        </w:rPr>
        <w:lastRenderedPageBreak/>
        <w:t>recommended the establishment of a National System of Environmental Information management (SNGIE), in particular through the creation of means of production and/or collection, treatment and distribution of this information at all the levels (national, regional, local).</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The National System of Information management Environmental (SNGIE) has been foreseen as a permanent mechanism to gradually meet the informational needs for all the national and international users. It’s supposed to facilitate decision-making and allow the information flow towards and between all actors involved in environmental protection and improvement of the quality of life. SNGIE operates in the co-existence with multiple other initiatives of data bases and information systems supported or not by development partners: SCRAPE, BD-CBD, BD-CPS/MAEP, GHENIS, SIGMA, SNIS, SGCQEB, RNSIG, SISEI, ROSELT, PNIDSA, Centre for information and knowledge management in the field of environment (CRRA/IER), among which data- and information collection were undertaken at both the national and the regional level. The provisioning of this system is ensured by a network of relevant focal points from technical services, NGOs and women and youth organizations. The SNGIE consists of a data base, a website and a quarterly bulletin. Its inception involved a set of key actors, who were initially trained in a data base management system (ACCESS), remote sensing and GIS. A coordination unit for the system exists within the Office for Commun</w:t>
      </w:r>
      <w:r w:rsidR="0035634B">
        <w:rPr>
          <w:noProof/>
        </w:rPr>
        <w:t>i</w:t>
      </w:r>
      <w:r>
        <w:rPr>
          <w:noProof/>
        </w:rPr>
        <w:t xml:space="preserve">cation, Traning and Research of the </w:t>
      </w:r>
      <w:r w:rsidR="0035634B">
        <w:rPr>
          <w:noProof/>
        </w:rPr>
        <w:t>AEDD</w:t>
      </w:r>
      <w:r>
        <w:rPr>
          <w:noProof/>
        </w:rPr>
        <w:t>.  This unit possesses a number of data-processing equipment (server, computers, scanner) and an internet connection. An overview of environmental indicators can also be found on the Ministry website: http://bd.stp.gov.ml/donnenviron/menuprinc.php.</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Another step forward in EMIS development was the establishment of the Device for Environmental Observation and Monitoring (DOSE) with the support the OSS in order to promote synergy between the environmental conventions, to monitor environmental impacts and to elaborate performant tools in support of decision making. At the inception of DOSE, all relevant actors and structures have been identified and involved;  OSS has even organised a training on monitoring and evaluation of the National Action Plan for the combat of desertification. DOSE aims at ensuring access to the considerable mass of information that exists in Africa, exploiting it, organising its dissemination and promoting the development of a mechanism for observing, monitoring and evaluating desertification in Africa. This programme produces data at various scales - from field studies to low and high-resolution satellite images using well co-ordinated methods.</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In 2000, GTZ assisted the STP/CIGQE</w:t>
      </w:r>
      <w:r w:rsidR="00885AA5">
        <w:rPr>
          <w:noProof/>
        </w:rPr>
        <w:t>(now AEDD)</w:t>
      </w:r>
      <w:r>
        <w:rPr>
          <w:noProof/>
        </w:rPr>
        <w:t xml:space="preserve"> in the establishment of the Computerized Repertory of Environmental Projects (Répertoire Informatisé des Projets Environnementaux (RIPE)). RIPE, currently managed by AEDD, contains a series of development incentives and interventions (programmes, projects and actions) susceptible to have a significant impact on the environment and/or promote sustainable development. RIPE is an application based on the program SGBD MS ACCESS 2000.</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The establishment of a country wide EMIS has already benefitted from several initiatives : </w:t>
      </w:r>
    </w:p>
    <w:p w:rsidR="00061914" w:rsidRDefault="00061914" w:rsidP="00061914">
      <w:pPr>
        <w:pStyle w:val="GEFFieldtoFillout"/>
        <w:jc w:val="both"/>
        <w:rPr>
          <w:noProof/>
        </w:rPr>
      </w:pPr>
      <w:r>
        <w:rPr>
          <w:noProof/>
        </w:rPr>
        <w:t xml:space="preserve">* The existence of a National Network of Environmental Surveillance of Mali (RNSE), that comprises of about twenty (20) observatories dispersed over the national territory. These observatories have been chosen according to the agro-ecological zones they cover and were installed during the Terrestrial Resources Inventory Project in 1989. The RNSE also includes three observatories of the Observatory Network for long term environmental surveillance  (ROSELT) of the Observatory for the Sahel and the Sahara (OSS) : Bourem, Niono and the Baoulé. </w:t>
      </w:r>
    </w:p>
    <w:p w:rsidR="00061914" w:rsidRDefault="00061914" w:rsidP="00061914">
      <w:pPr>
        <w:pStyle w:val="GEFFieldtoFillout"/>
        <w:jc w:val="both"/>
        <w:rPr>
          <w:noProof/>
        </w:rPr>
      </w:pPr>
      <w:r>
        <w:rPr>
          <w:noProof/>
        </w:rPr>
        <w:t xml:space="preserve">*  Existence of Early Warning Mechanisms (GTPA, SAP, CILSS) for information on food crises moments, to appreciate their span of influence and determine the place, manner and opportunity for intervention . There is also the environmental early warning system of DOSE, based on the elaboration of vulnerability indicators of localities for climatic and human pressures. Anything that could permit observation of the trends of different changes and predict their impacts on both natural resources and the populations.  </w:t>
      </w:r>
    </w:p>
    <w:p w:rsidR="00061914" w:rsidRDefault="00061914" w:rsidP="00061914">
      <w:pPr>
        <w:pStyle w:val="GEFFieldtoFillout"/>
        <w:jc w:val="both"/>
        <w:rPr>
          <w:noProof/>
        </w:rPr>
      </w:pPr>
      <w:r>
        <w:rPr>
          <w:noProof/>
        </w:rPr>
        <w:t xml:space="preserve">* An existing institutional basis sufficient to manage a monitoring and evaluation system. The Ministry for Environment and Waste Management, responsible for National Action Plans on the subjects, disposes of a consortium of partner institutions procuding environmental information, of an integrated approach towards the environment for a sustainable development of the natural resources, a better environmental information management and its valorisation for decision making.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lastRenderedPageBreak/>
        <w:t xml:space="preserve">Nevertheless, the NCSA studies also recognized a number of challenges. They can be summarized primarily as weakness in technical and managerial skills of the actors of the system; with a weakness of the involved structures in materials and equipment; with a lack of indicators allowing demonstrating achievement of the global environmental objectives and the elaboration of the state of the environment reports (analytical document for evaluation and decision-making). The multitude of data bases do not meet these needs for indicators, their products are not oriented towards the various needs of users; the producing structures are reticent with the supply of the data and information; coordination in the collection, the processing and the diffusion data is virtually absent. An overview of specific main barriers: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Among the 20 observatories included in RNSE, only four are currently operational: the 3 observatories under ROSELT and the one in Gourma. Their surveillance is focused on the study of climate change affecting the vegetation, soils, water resources, population, herds, economic practices and activities of the population of the localities and zones of interest;</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The Early Warning Systems are essentially only targeting agricultural aspects and food security;</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Absence of strategic document validated for the establishment of the DOSE, nor for the studies done with support of the OSS;</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 The lack of indicators to meet global environmental objectives and reporting on the state of the environment (analytical document assessment and decision making);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The multitude of databases do not meet the needs of indicators, their products are not geared to the various needs of users-producing structures are reluctant to supply data and information.</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Low organizational chart in the collection, processing and dissemination of data;</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Thus, a challenge of coordination across information management still exists. The plethora of agencies involved in environmental information management do not effectively share data and information, due to incompatible data protocols, formats and standards. This is a particularly important constraint to implementing the Rio Conventions, because the Rio Conventions require coordinated involvement from several state agencies. The government has recognized the need to strengthen information management systems in the environment sector and related sub-sectors to better monitor environment and its contribution to the national economy.</w:t>
      </w:r>
    </w:p>
    <w:p w:rsidR="00061914" w:rsidRDefault="00061914" w:rsidP="00061914">
      <w:pPr>
        <w:pStyle w:val="GEFFieldtoFillout"/>
        <w:jc w:val="both"/>
        <w:rPr>
          <w:noProof/>
        </w:rPr>
      </w:pPr>
      <w:r>
        <w:rPr>
          <w:noProof/>
        </w:rPr>
        <w:t xml:space="preserve"> </w:t>
      </w:r>
    </w:p>
    <w:p w:rsidR="00061914" w:rsidRDefault="00061914" w:rsidP="00061914">
      <w:pPr>
        <w:pStyle w:val="GEFFieldtoFillout"/>
        <w:jc w:val="both"/>
        <w:rPr>
          <w:noProof/>
        </w:rPr>
      </w:pPr>
      <w:r>
        <w:rPr>
          <w:noProof/>
        </w:rPr>
        <w:t>Insufficient institutional capacities to plan, finance and implement development processes that contribute to implementing the Rio Conventions and generate global environmental benefits.</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Where mainstreaming of environmental issues – including the implementation of the MEA – and sustainable development are progressing in a fast pace on the national level, the trickling down of such notions via the decentralisation process into local development planning seems to be lagging behind. The most important actions taken in the context of democratic decentralization and local governance within the sector of environmental and natural resources management have been summarized in the NCSA SAP summarized as follows :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 Adoption of a decentralisation policy for management of local affaires: Mali is involved in a Reform on territorial decentralization that consists of the acknowledgement of moral personalities and financial management autonomy of territorial entities, which are the territorial communities (collectivités territoriales (CT)). These CT are the local governments of which the chosen representatives by the population manage public local affairs. This decentralization is a form of organization of the Malian State that puts attention to the responsibilities of users and populations in all phases of their own development; a model of administrative organization that divides decision power and responsibilities between the State and the CT. Some of the strengths and opportunities outlined in the NCSA research will help in a better coordination of efforts: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 existence of a political will reaffirmed to pursue a process instigated in 1992 with the MDD;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  engagement of practically all technical and financial partners (PTF) to accompany the government in the pursuit and guidance of the decentralization policy ;  </w:t>
      </w:r>
    </w:p>
    <w:p w:rsidR="00061914" w:rsidRDefault="00061914" w:rsidP="00061914">
      <w:pPr>
        <w:pStyle w:val="GEFFieldtoFillout"/>
        <w:jc w:val="both"/>
        <w:rPr>
          <w:noProof/>
        </w:rPr>
      </w:pPr>
      <w:r>
        <w:rPr>
          <w:noProof/>
        </w:rPr>
        <w:t>-  Creation and implementation of three types of CT (region, circle and commune) and a District. Currently, 761 communes, 49 circles, 8 regions and the Bamako District exist.</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  The establishment of an institutional framework for decentralization and local governance that permits a formalization of consultative relations between different structure or institution involved in the management of the environment (decentralized State technical services, CT,  civil society and private sector) ;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  Periodic election of the managing bodies of the CTs.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 Establishment of a development planning approach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It has been determined that each commune will develop its PDESC as a framework for interventions. The environmental management nowadays focuses the attention of all local governance sectors, that in spite of the existence of an impressive legal, legislative and regulatory arsenal, prove to experience enormous difficulties in the management of the numerous natural resources that the CTs harbor. Consequently, the MEA, with support of the GTZ has proposed the communities a step-by-step approach for the elaboration of Local Environmental Action Plans. Ever since, reflections have been done on the incorporation of environmental dimensions in the development planning process.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However, given the important linkages between global environmental objectives and national sustainable development priorities, the above initiatives do not sufficiently address Environmental issues. Major opportunities to generate cross-cutting global environmental benefits will be missed due to the lacking capacities in integrating environment issues into development frameworks. Some identified barriers are: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w:t>
      </w:r>
      <w:r>
        <w:rPr>
          <w:noProof/>
        </w:rPr>
        <w:tab/>
        <w:t>Low capacity of national and local institutions at integrating the environment into overall strategic documents (e.g. PRPs, PDSECs);</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w:t>
      </w:r>
      <w:r>
        <w:rPr>
          <w:noProof/>
        </w:rPr>
        <w:tab/>
        <w:t xml:space="preserve">A  pronounced ignorance at the local level of the different sectoral policies, in particular those regarding decentralized protection of the environment (as in the PNPE) ;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w:t>
      </w:r>
      <w:r>
        <w:rPr>
          <w:noProof/>
        </w:rPr>
        <w:tab/>
        <w:t xml:space="preserve">The sluggishness in the transfer of competencies and resources from state level to CTs ;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w:t>
      </w:r>
      <w:r>
        <w:rPr>
          <w:noProof/>
        </w:rPr>
        <w:tab/>
        <w:t xml:space="preserve">The feeble involvement of the populations in the management of local affairs, including natural resources management  (low participation rate in elections, timid participation in the development of the PDESC and insufficient inclusion of environmental aspects, low citizen control on the local management, irregular organization of statutatory sessions, low contribution in local management, etc.).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w:t>
      </w:r>
      <w:r>
        <w:rPr>
          <w:noProof/>
        </w:rPr>
        <w:tab/>
        <w:t xml:space="preserve">Insufficient methodological and M&amp;E tools for the policies with regards to environmental management an protection, including natural resources management ;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w:t>
      </w:r>
      <w:r>
        <w:rPr>
          <w:noProof/>
        </w:rPr>
        <w:tab/>
        <w:t>Emergence of numerous litigation suits tied to the territorial division and management of natural resources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w:t>
      </w:r>
      <w:r>
        <w:rPr>
          <w:noProof/>
        </w:rPr>
        <w:tab/>
        <w:t xml:space="preserve">Low level of education of those elected.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On the whole, Mali is fully committed to meet its obligations under the MEAs. However, given the important linkages between global environmental objectives and national sustainable development priorities, the above initiatives do not sufficiently address MEA issues. This is an important missed opportunity to generate global environmental benefits (GEB). In the baseline, the local development planning will continue to be strengthened, with capacity building, analytical tools and expert support.  Regional and Communal plans will continue to be rolled-out across the country. The monitoring of implementation of these plans/programmes will continue to improve. </w:t>
      </w:r>
      <w:r>
        <w:rPr>
          <w:noProof/>
        </w:rPr>
        <w:lastRenderedPageBreak/>
        <w:t xml:space="preserve">However, apart from GEF supported initiatives to mainstream environmental management into plans of certain localities, the local planning will not include a focus on global environmental issues. Major opportunities to generate cross-cutting global environmental benefits will be missed due to the lacking capacities. </w:t>
      </w:r>
    </w:p>
    <w:p w:rsidR="00061914" w:rsidRDefault="00061914" w:rsidP="00061914">
      <w:pPr>
        <w:pStyle w:val="GEFFieldtoFillout"/>
        <w:jc w:val="both"/>
        <w:rPr>
          <w:noProof/>
        </w:rPr>
      </w:pPr>
      <w:r>
        <w:rPr>
          <w:noProof/>
        </w:rPr>
        <w:t>The proposed project is intended to facilitate an important step towards developing the capacities for an effective national environmental management framework. The Table below illustrates how the project component will contribute to specific articles under the three Rio Conventions. The PPG process will further explore alignment to Convention articles, and the MSP document will specify, and exemplify, how the project intervention will directly support the Conventions.</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2) The proposed alternative scenario, with a brief description of expected outcomes and components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The strategy this project proposes to employ builds on Mali’s past experience of policy coordination in the information management sector.  Given Mali’s priority to socio-economic development, global environmental objectives will be met by strengthening a consensus and coordinated strategy to integrate global and national environmental priorities within the decision-making processes at the highest level and to have this trickle down towards the local level.  Policy coordination that strengthens concerted natural resource action and its influence on socio-economic priorities frames global environmental objectives within the context of national and local sustainable development.</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 In the framework of implementing the NCSA Strategy and its work plan, GEF resources will be used to improve environmental information, planning and decision making systems to generate global Environment Benefits through strengthened coordination and consultative processes that will promote environmentally sound and sustainable development at the highest policy level (through the AEDD), allowing for the joint achievement of socio-economic priorities and global environmental objectives.  National and local benefits that are expected to accrue are to be seen as a more sustainable approach to meeting socio-economic priorities.  An additional benefit comes about in the form of process:  The cost (real cost, transaction cost, and opportunity cost) of implementing policy can be reduced by facilitating the improvement of consultative mechanisms and creating synergies.</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The first component addresses improving data and information. The second component addresses improving development planning processes. The improved information from the first component is one tool to support the improved development planning processes in the second component.</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Component 1: Information management systems for global environment issues.</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With support from GEF and several other planned initiatives, the existing environmental data collection and information management system will be greatly strengthened, particularly to report on the State of the Environment and implementation of the various environmental conventions that Mali has ratified over the years. It will also be more responsive to the needs of potential users, it will be more accurate, more up-to-date and more accessible. </w:t>
      </w:r>
    </w:p>
    <w:p w:rsidR="00061914" w:rsidRDefault="00061914" w:rsidP="00061914">
      <w:pPr>
        <w:pStyle w:val="GEFFieldtoFillout"/>
        <w:jc w:val="both"/>
        <w:rPr>
          <w:noProof/>
        </w:rPr>
      </w:pPr>
      <w:r>
        <w:rPr>
          <w:noProof/>
        </w:rPr>
        <w:t xml:space="preserve">The Outcome 1 under this component is to establish a functioning, sustainable system for collecting, analysing, storing and making available accurate, and reliable data and information related to all three Rio Conventions, and of direct use by decision-makers and reporting to the conventions. Co-financing will prepare the system, GEF focuses on the Rio Conventions and related global environmental benefits. </w:t>
      </w:r>
    </w:p>
    <w:p w:rsidR="00061914" w:rsidRDefault="00061914" w:rsidP="00061914">
      <w:pPr>
        <w:pStyle w:val="GEFFieldtoFillout"/>
        <w:jc w:val="both"/>
        <w:rPr>
          <w:noProof/>
        </w:rPr>
      </w:pPr>
    </w:p>
    <w:p w:rsidR="00061914" w:rsidRDefault="00061914" w:rsidP="00061914">
      <w:pPr>
        <w:pStyle w:val="GEFFieldtoFillout"/>
        <w:jc w:val="both"/>
        <w:rPr>
          <w:noProof/>
        </w:rPr>
      </w:pPr>
      <w:r>
        <w:rPr>
          <w:noProof/>
        </w:rPr>
        <w:t xml:space="preserve">The Output 1.1 is to strengthen the existing SNGIE provide a coordinated and sustainable data/information collection and storage mechanism and effective national reporting for conventions. In the baseline, SNGIE does not pay sufficient attention to the Rio Conventions nor to harmonised approaches, and will not be sufficiently user friendly. With GEF support, under this Output, these weakenesses will be overturned. The SNGIE will become the single entry point for all data and information on environmental issues in Mali. It will have access to all the existing data and information systems that are currently spread across the various ministries and other stakeholders. It will play a coordination role across data collection agencies – a primus enter pares. It will store all data in accessible formats. It will undertake data analysis, and it will prepare useful, customer-oriented information products (see next Output). It will be responsible for preparing accurate and timely reports to the Rio Conventions and other environmental conventions, as appropriate. Strengthening SNGIE is a significant step forward to solve the problems of integrating </w:t>
      </w:r>
      <w:r>
        <w:rPr>
          <w:noProof/>
        </w:rPr>
        <w:lastRenderedPageBreak/>
        <w:t>environmental data (collection, reliability, update, analysis, dissemination etc..). This will be based partly on a needs survey of potential users – an innovative approach in the region where most systems are designed by scientists with little consideration of potential users.  Meeting Reporting requierments to global conventions will be central to this new system. This output will also focus on training in Sustainable Management of the Environment (GDE) and the continuous renewal of staff who is aging. The SNGIE should be positioned as mechanism for monitoring and advice to help in decision-making at all levels in the field of GDE. It will build the capacity of anticipation and foresight of GDE in the country, including national and supra-national information and prepare stakeholders for the implementation of plans and emergency response strategies for environmental protection in the event of unexpected disasters (droughts, floods, toxic waste, fire, etc.).</w:t>
      </w:r>
    </w:p>
    <w:p w:rsidR="009F569B" w:rsidRDefault="00061914" w:rsidP="00061914">
      <w:pPr>
        <w:pStyle w:val="GEFFieldtoFillout"/>
        <w:jc w:val="both"/>
        <w:rPr>
          <w:noProof/>
        </w:rPr>
      </w:pPr>
      <w:r>
        <w:rPr>
          <w:noProof/>
        </w:rPr>
        <w:t xml:space="preserve"> </w:t>
      </w:r>
    </w:p>
    <w:p w:rsidR="00061914" w:rsidRDefault="00061914" w:rsidP="00061914">
      <w:pPr>
        <w:pStyle w:val="GEFFieldtoFillout"/>
        <w:jc w:val="both"/>
        <w:rPr>
          <w:noProof/>
        </w:rPr>
      </w:pPr>
      <w:r>
        <w:rPr>
          <w:noProof/>
        </w:rPr>
        <w:t>Output 1.2 will be improved protocols and standards data collection, analyse, and storing that lead to harmonization, and to the availability of effective information related to the CBD, UNCCD, UNFCCC and other global conventions. Currently data is collected and stored in different formats, different timescales, for different regions, in different data bases, using different software, etc. Through a consultative process, a single, coherent approach to data and information management will be negotiated and established. These will ensure that in the future data collection and storage is harmonized across all conventions, all agencies and all environmental factors.</w:t>
      </w:r>
    </w:p>
    <w:p w:rsidR="009F569B" w:rsidRDefault="009F569B" w:rsidP="00061914">
      <w:pPr>
        <w:pStyle w:val="GEFFieldtoFillout"/>
        <w:jc w:val="both"/>
        <w:rPr>
          <w:noProof/>
        </w:rPr>
      </w:pPr>
    </w:p>
    <w:p w:rsidR="00061914" w:rsidRDefault="00061914" w:rsidP="00061914">
      <w:pPr>
        <w:pStyle w:val="GEFFieldtoFillout"/>
        <w:jc w:val="both"/>
        <w:rPr>
          <w:noProof/>
        </w:rPr>
      </w:pPr>
      <w:r>
        <w:rPr>
          <w:noProof/>
        </w:rPr>
        <w:t xml:space="preserve">Under output 1.3, relevant indicators existing among the various data processing organisations for monitoring and evaluation of the status of environment and sustainable development will be evaluated and integrated into the SNGIE  to support the development of policies, strategies, projects and plans that can cater to both changes in the existing state of the environment and to new and upcoming environmental issues relevant to the country, the region and the world (e.g. NAMA and REDD+). </w:t>
      </w:r>
    </w:p>
    <w:p w:rsidR="009F569B" w:rsidRDefault="009F569B" w:rsidP="00061914">
      <w:pPr>
        <w:pStyle w:val="GEFFieldtoFillout"/>
        <w:jc w:val="both"/>
        <w:rPr>
          <w:noProof/>
        </w:rPr>
      </w:pPr>
    </w:p>
    <w:p w:rsidR="00061914" w:rsidRDefault="00061914" w:rsidP="00061914">
      <w:pPr>
        <w:pStyle w:val="GEFFieldtoFillout"/>
        <w:jc w:val="both"/>
        <w:rPr>
          <w:noProof/>
        </w:rPr>
      </w:pPr>
      <w:r>
        <w:rPr>
          <w:noProof/>
        </w:rPr>
        <w:t>Component 2:  Integrating global environment into local planning and development</w:t>
      </w:r>
    </w:p>
    <w:p w:rsidR="009F569B" w:rsidRDefault="009F569B" w:rsidP="00061914">
      <w:pPr>
        <w:pStyle w:val="GEFFieldtoFillout"/>
        <w:jc w:val="both"/>
        <w:rPr>
          <w:noProof/>
        </w:rPr>
      </w:pPr>
    </w:p>
    <w:p w:rsidR="00061914" w:rsidRDefault="00061914" w:rsidP="00061914">
      <w:pPr>
        <w:pStyle w:val="GEFFieldtoFillout"/>
        <w:jc w:val="both"/>
        <w:rPr>
          <w:noProof/>
        </w:rPr>
      </w:pPr>
      <w:r>
        <w:rPr>
          <w:noProof/>
        </w:rPr>
        <w:t>Mali has adopted the decentralized approach to sustainable development. This involves empowering and mandating the local communities (collectivítés locales/ CT). This Component supports and builds on this decentralized approach that has been started in Mali, but suffers from operationalisation. Hence, it develops tools and capacity that can be used to sustainably strengthen local consultation processes that allow CTs and regions to better manage their local affairs pertaining to natural resources management for sustainable development. These tools will be available for all localities, and so will have a national impact. A particular focus and mainstreaming of the concerns from the Rio conventions and other MEA into the PDSECs, should promote production of global environmental benefits.</w:t>
      </w:r>
    </w:p>
    <w:p w:rsidR="009F569B" w:rsidRDefault="009F569B" w:rsidP="00061914">
      <w:pPr>
        <w:pStyle w:val="GEFFieldtoFillout"/>
        <w:jc w:val="both"/>
        <w:rPr>
          <w:noProof/>
        </w:rPr>
      </w:pPr>
    </w:p>
    <w:p w:rsidR="00061914" w:rsidRDefault="00061914" w:rsidP="00061914">
      <w:pPr>
        <w:pStyle w:val="GEFFieldtoFillout"/>
        <w:jc w:val="both"/>
        <w:rPr>
          <w:noProof/>
        </w:rPr>
      </w:pPr>
      <w:r>
        <w:rPr>
          <w:noProof/>
        </w:rPr>
        <w:t>Outcome 2: Enhanced institutional capacities to plan, finance and implement decentralised development processes that contribute to implementing the Rio Conventions and generate global environmental benefits.</w:t>
      </w:r>
    </w:p>
    <w:p w:rsidR="003B4BCC" w:rsidRDefault="003B4BCC" w:rsidP="00061914">
      <w:pPr>
        <w:pStyle w:val="GEFFieldtoFillout"/>
        <w:jc w:val="both"/>
        <w:rPr>
          <w:noProof/>
        </w:rPr>
      </w:pPr>
    </w:p>
    <w:p w:rsidR="00061914" w:rsidRDefault="00061914" w:rsidP="00061914">
      <w:pPr>
        <w:pStyle w:val="GEFFieldtoFillout"/>
        <w:jc w:val="both"/>
        <w:rPr>
          <w:noProof/>
        </w:rPr>
      </w:pPr>
      <w:r>
        <w:rPr>
          <w:noProof/>
        </w:rPr>
        <w:t>In the Output 2.1, training and tools (e.g. manual and guidelines) will be provided to staffs from relevant Ministries (Finances, Planning, Environment, etc.) and local deciders on how to mainstream biodiversity, climate change, desertification, disaster management and wetlands management into key development plans and processes (budget transfers to CT, allocations from the National Environment Fund, decentralised planning protocols for technical staff, etc.). They will provide a clear methodology and instructions for practically integrating global environmental issues into local plans.  For example, they may cover awareness raising, economic values of global environment, global environment indicators and participatory monitoring techniques, and see how these can become part of each plan/programme.</w:t>
      </w:r>
    </w:p>
    <w:p w:rsidR="009F569B" w:rsidRDefault="009F569B" w:rsidP="00061914">
      <w:pPr>
        <w:pStyle w:val="GEFFieldtoFillout"/>
        <w:jc w:val="both"/>
        <w:rPr>
          <w:noProof/>
        </w:rPr>
      </w:pPr>
    </w:p>
    <w:p w:rsidR="00061914" w:rsidRDefault="00061914" w:rsidP="00061914">
      <w:pPr>
        <w:pStyle w:val="GEFFieldtoFillout"/>
        <w:jc w:val="both"/>
        <w:rPr>
          <w:noProof/>
        </w:rPr>
      </w:pPr>
      <w:r>
        <w:rPr>
          <w:noProof/>
        </w:rPr>
        <w:t>With the competencies acquired through training (output 2.1), the set of manuals and guidelines will be piloted in the elaboration of at least 2 national development strategies and investment plans and revision of 5 PDSEC, that will be updated to allocate sufficient funds to support the implementation of Rio Convention strategies.  (output 2.2). This will directly lead to changes in the development plans and programmes.</w:t>
      </w:r>
    </w:p>
    <w:p w:rsidR="00B518FF" w:rsidRDefault="00B518FF" w:rsidP="00061914">
      <w:pPr>
        <w:pStyle w:val="GEFFieldtoFillout"/>
        <w:jc w:val="both"/>
        <w:rPr>
          <w:noProof/>
        </w:rPr>
      </w:pPr>
    </w:p>
    <w:p w:rsidR="00061914" w:rsidRDefault="00061914" w:rsidP="00061914">
      <w:pPr>
        <w:pStyle w:val="GEFFieldtoFillout"/>
        <w:jc w:val="both"/>
        <w:rPr>
          <w:noProof/>
        </w:rPr>
      </w:pPr>
      <w:r>
        <w:rPr>
          <w:noProof/>
        </w:rPr>
        <w:t>In addition, dialogues with relevant national (including private sector) and international partners developed for the establishment of the National Environmental Funds (output 2.3)</w:t>
      </w:r>
    </w:p>
    <w:p w:rsidR="009F569B" w:rsidRDefault="009F569B" w:rsidP="00061914">
      <w:pPr>
        <w:pStyle w:val="GEFFieldtoFillout"/>
        <w:jc w:val="both"/>
        <w:rPr>
          <w:noProof/>
        </w:rPr>
      </w:pPr>
    </w:p>
    <w:p w:rsidR="00061914" w:rsidRDefault="00061914" w:rsidP="00061914">
      <w:pPr>
        <w:pStyle w:val="GEFFieldtoFillout"/>
        <w:jc w:val="both"/>
        <w:rPr>
          <w:noProof/>
        </w:rPr>
      </w:pPr>
      <w:r>
        <w:rPr>
          <w:noProof/>
        </w:rPr>
        <w:lastRenderedPageBreak/>
        <w:t xml:space="preserve">Finally in Output 2.4, training will be provided to staffs from ministries and other relevant stakeholders (e.g. national NGO’s) to master and submit proposal to national international financing mechanisms (e.g. bilateral, GEF, climate funds,) etc. </w:t>
      </w:r>
    </w:p>
    <w:p w:rsidR="009F569B" w:rsidRDefault="009F569B" w:rsidP="00061914">
      <w:pPr>
        <w:pStyle w:val="GEFFieldtoFillout"/>
        <w:jc w:val="both"/>
        <w:rPr>
          <w:noProof/>
        </w:rPr>
      </w:pPr>
    </w:p>
    <w:p w:rsidR="00061914" w:rsidRDefault="00061914" w:rsidP="00061914">
      <w:pPr>
        <w:pStyle w:val="GEFFieldtoFillout"/>
        <w:jc w:val="both"/>
        <w:rPr>
          <w:noProof/>
        </w:rPr>
      </w:pPr>
      <w:r>
        <w:rPr>
          <w:noProof/>
        </w:rPr>
        <w:t xml:space="preserve">Global Environmental Benefits </w:t>
      </w:r>
    </w:p>
    <w:p w:rsidR="009F569B" w:rsidRDefault="009F569B" w:rsidP="00061914">
      <w:pPr>
        <w:pStyle w:val="GEFFieldtoFillout"/>
        <w:jc w:val="both"/>
        <w:rPr>
          <w:noProof/>
        </w:rPr>
      </w:pPr>
    </w:p>
    <w:p w:rsidR="00061914" w:rsidRDefault="00061914" w:rsidP="00061914">
      <w:pPr>
        <w:pStyle w:val="GEFFieldtoFillout"/>
        <w:jc w:val="both"/>
        <w:rPr>
          <w:noProof/>
        </w:rPr>
      </w:pPr>
      <w:r>
        <w:rPr>
          <w:noProof/>
        </w:rPr>
        <w:t xml:space="preserve">The project will lead to both direct and indirect global benefits. Directly, in the PDSECs under Component 2, measures leading to GEB will be implemented.  Also, at all localities using the set of manuals and guidelines, activities leading to GEB will be identified, and many will be implemented beyond the project. Indirectly, the set of manuals and guidelines will provide the basis for a large number of activities leading to GEB across the country. Also, the greatly improved data and information management systems, with mechanisms dedicated to the global environment, will provide the basis for monitoring the global environment, and be an input into planning and design of a large number of development activities across the country.  There is a mutually reinforcing effect between and among the objectives of improving the environment, optimizing economic benefits and improving the role of women in project formulation and implementation. </w:t>
      </w:r>
    </w:p>
    <w:p w:rsidR="009F569B" w:rsidRDefault="009F569B" w:rsidP="00061914">
      <w:pPr>
        <w:pStyle w:val="GEFFieldtoFillout"/>
        <w:jc w:val="both"/>
        <w:rPr>
          <w:noProof/>
        </w:rPr>
      </w:pPr>
    </w:p>
    <w:p w:rsidR="00061914" w:rsidRDefault="00061914" w:rsidP="00061914">
      <w:pPr>
        <w:pStyle w:val="GEFFieldtoFillout"/>
        <w:jc w:val="both"/>
        <w:rPr>
          <w:noProof/>
        </w:rPr>
      </w:pPr>
      <w:r>
        <w:rPr>
          <w:noProof/>
        </w:rPr>
        <w:t>Innovativeness, sustainability and potential for scaling up</w:t>
      </w:r>
    </w:p>
    <w:p w:rsidR="009F569B" w:rsidRDefault="009F569B" w:rsidP="00061914">
      <w:pPr>
        <w:pStyle w:val="GEFFieldtoFillout"/>
        <w:jc w:val="both"/>
        <w:rPr>
          <w:noProof/>
        </w:rPr>
      </w:pPr>
    </w:p>
    <w:p w:rsidR="00061914" w:rsidRDefault="00061914" w:rsidP="00061914">
      <w:pPr>
        <w:pStyle w:val="GEFFieldtoFillout"/>
        <w:jc w:val="both"/>
        <w:rPr>
          <w:noProof/>
        </w:rPr>
      </w:pPr>
      <w:r>
        <w:rPr>
          <w:noProof/>
        </w:rPr>
        <w:t>The project is innovative in that it will spearhead ways of having local authorities apply for funding for local projects under the national environment funds, herewith increasing the two way exchange of environmental information and empowering the local communities in their authonomous decisions about the management of natural resources without the need for external financing from donors.</w:t>
      </w:r>
    </w:p>
    <w:p w:rsidR="009F569B" w:rsidRDefault="009F569B" w:rsidP="00061914">
      <w:pPr>
        <w:pStyle w:val="GEFFieldtoFillout"/>
        <w:jc w:val="both"/>
        <w:rPr>
          <w:noProof/>
        </w:rPr>
      </w:pPr>
    </w:p>
    <w:p w:rsidR="00061914" w:rsidRDefault="00061914" w:rsidP="00061914">
      <w:pPr>
        <w:pStyle w:val="GEFFieldtoFillout"/>
        <w:jc w:val="both"/>
        <w:rPr>
          <w:noProof/>
        </w:rPr>
      </w:pPr>
      <w:r>
        <w:rPr>
          <w:noProof/>
        </w:rPr>
        <w:t>Scaling up of the project results is ensured by a capitalization of the results under the pilots and a broad dispersal of the best practices during dialogues and exchange visits. In this, the fact that governments in neighbouring countries are undertaking similar activies, with differing focus, with assistance from UNDP, will enable a broader spectrum of change with efficient input of resources.</w:t>
      </w:r>
    </w:p>
    <w:p w:rsidR="009F569B" w:rsidRDefault="009F569B" w:rsidP="00061914">
      <w:pPr>
        <w:pStyle w:val="GEFFieldtoFillout"/>
        <w:jc w:val="both"/>
        <w:rPr>
          <w:noProof/>
        </w:rPr>
      </w:pPr>
    </w:p>
    <w:p w:rsidR="00061914" w:rsidRDefault="00061914" w:rsidP="00061914">
      <w:pPr>
        <w:pStyle w:val="GEFFieldtoFillout"/>
        <w:jc w:val="both"/>
        <w:rPr>
          <w:noProof/>
        </w:rPr>
      </w:pPr>
      <w:r>
        <w:rPr>
          <w:noProof/>
        </w:rPr>
        <w:t>The project develops capacity and establishes systems. The capacity and the systems will continue to operate after the project is completed. They will be used to (i) ensure coordinated and effective data/information management (ii) mainstream global environment into planning processes. The training, the information, the awareness, the demand-oriented nature of the system will all contribute to ensuring the project outputs are sustainable. This is to be further clarified during the PPG phase.</w:t>
      </w:r>
    </w:p>
    <w:p w:rsidR="009F569B" w:rsidRDefault="009F569B" w:rsidP="00061914">
      <w:pPr>
        <w:pStyle w:val="GEFFieldtoFillout"/>
        <w:jc w:val="both"/>
        <w:rPr>
          <w:noProof/>
        </w:rPr>
      </w:pPr>
    </w:p>
    <w:p w:rsidR="006A186A" w:rsidRPr="00017316" w:rsidRDefault="00061914" w:rsidP="00061914">
      <w:pPr>
        <w:pStyle w:val="GEFFieldtoFillout"/>
        <w:jc w:val="both"/>
      </w:pPr>
      <w:r>
        <w:rPr>
          <w:noProof/>
        </w:rPr>
        <w:t>The project will contribute directly to improved local development planning, and should therefore improve the quality and implementation of local plans/programmes, thereby in turn leading to direct socio-economic benefits. In addition, by ensuring decision makers have access to accurate and updated information on natural resource/environment amongst (at local, regional and central level), the project will help support socio-economic development</w:t>
      </w:r>
      <w:r w:rsidR="00833529" w:rsidRPr="00017316">
        <w:fldChar w:fldCharType="end"/>
      </w:r>
      <w:bookmarkEnd w:id="263"/>
    </w:p>
    <w:p w:rsidR="00CB0048" w:rsidRDefault="00870816" w:rsidP="002B2C06">
      <w:pPr>
        <w:pStyle w:val="GEFQuestion"/>
      </w:pPr>
      <w:r w:rsidRPr="005A20BD">
        <w:rPr>
          <w:i/>
        </w:rPr>
        <w:t xml:space="preserve">2. </w:t>
      </w:r>
      <w:r w:rsidR="008857BF" w:rsidRPr="005A20BD">
        <w:rPr>
          <w:i/>
        </w:rPr>
        <w:t>Stakeholders</w:t>
      </w:r>
      <w:r w:rsidR="008857BF" w:rsidRPr="005A20BD">
        <w:t xml:space="preserve">. </w:t>
      </w:r>
      <w:r w:rsidR="008876C6">
        <w:t xml:space="preserve">Will project design include the participation of relevant stakeholders from </w:t>
      </w:r>
      <w:hyperlink r:id="rId21" w:history="1">
        <w:r w:rsidR="008876C6" w:rsidRPr="001D0A19">
          <w:rPr>
            <w:rStyle w:val="Hyperlink"/>
          </w:rPr>
          <w:t>civil society</w:t>
        </w:r>
      </w:hyperlink>
      <w:r w:rsidR="008876C6">
        <w:t xml:space="preserve"> and </w:t>
      </w:r>
      <w:hyperlink r:id="rId22" w:history="1">
        <w:r w:rsidR="008876C6" w:rsidRPr="001D0A19">
          <w:rPr>
            <w:rStyle w:val="Hyperlink"/>
          </w:rPr>
          <w:t>indigenous people</w:t>
        </w:r>
      </w:hyperlink>
      <w:r w:rsidR="008876C6">
        <w:t xml:space="preserve">?  (yes </w:t>
      </w:r>
      <w:r w:rsidR="00AE48BE">
        <w:rPr>
          <w:sz w:val="20"/>
          <w:szCs w:val="20"/>
        </w:rPr>
        <w:fldChar w:fldCharType="begin">
          <w:ffData>
            <w:name w:val="incl_civil_yes"/>
            <w:enabled/>
            <w:calcOnExit w:val="0"/>
            <w:checkBox>
              <w:sizeAuto/>
              <w:default w:val="0"/>
              <w:checked/>
            </w:checkBox>
          </w:ffData>
        </w:fldChar>
      </w:r>
      <w:bookmarkStart w:id="264" w:name="incl_civil_yes"/>
      <w:r w:rsidR="00AE48BE">
        <w:rPr>
          <w:sz w:val="20"/>
          <w:szCs w:val="20"/>
        </w:rPr>
        <w:instrText xml:space="preserve"> FORMCHECKBOX </w:instrText>
      </w:r>
      <w:r w:rsidR="00E41C68">
        <w:rPr>
          <w:sz w:val="20"/>
          <w:szCs w:val="20"/>
        </w:rPr>
      </w:r>
      <w:r w:rsidR="00E41C68">
        <w:rPr>
          <w:sz w:val="20"/>
          <w:szCs w:val="20"/>
        </w:rPr>
        <w:fldChar w:fldCharType="separate"/>
      </w:r>
      <w:r w:rsidR="00AE48BE">
        <w:rPr>
          <w:sz w:val="20"/>
          <w:szCs w:val="20"/>
        </w:rPr>
        <w:fldChar w:fldCharType="end"/>
      </w:r>
      <w:bookmarkEnd w:id="264"/>
      <w:r w:rsidR="008876C6">
        <w:rPr>
          <w:sz w:val="20"/>
          <w:szCs w:val="20"/>
        </w:rPr>
        <w:t xml:space="preserve"> /no</w:t>
      </w:r>
      <w:r w:rsidR="00AE48BE">
        <w:rPr>
          <w:sz w:val="20"/>
          <w:szCs w:val="20"/>
        </w:rPr>
        <w:fldChar w:fldCharType="begin">
          <w:ffData>
            <w:name w:val="incl_civil_no"/>
            <w:enabled/>
            <w:calcOnExit w:val="0"/>
            <w:checkBox>
              <w:sizeAuto/>
              <w:default w:val="0"/>
            </w:checkBox>
          </w:ffData>
        </w:fldChar>
      </w:r>
      <w:bookmarkStart w:id="265" w:name="incl_civil_no"/>
      <w:r w:rsidR="00AE48BE">
        <w:rPr>
          <w:sz w:val="20"/>
          <w:szCs w:val="20"/>
        </w:rPr>
        <w:instrText xml:space="preserve"> FORMCHECKBOX </w:instrText>
      </w:r>
      <w:r w:rsidR="00E41C68">
        <w:rPr>
          <w:sz w:val="20"/>
          <w:szCs w:val="20"/>
        </w:rPr>
      </w:r>
      <w:r w:rsidR="00E41C68">
        <w:rPr>
          <w:sz w:val="20"/>
          <w:szCs w:val="20"/>
        </w:rPr>
        <w:fldChar w:fldCharType="separate"/>
      </w:r>
      <w:r w:rsidR="00AE48BE">
        <w:rPr>
          <w:sz w:val="20"/>
          <w:szCs w:val="20"/>
        </w:rPr>
        <w:fldChar w:fldCharType="end"/>
      </w:r>
      <w:bookmarkEnd w:id="265"/>
      <w:r w:rsidR="008876C6">
        <w:rPr>
          <w:sz w:val="20"/>
          <w:szCs w:val="20"/>
        </w:rPr>
        <w:t xml:space="preserve"> )</w:t>
      </w:r>
      <w:r w:rsidR="008876C6">
        <w:t xml:space="preserve"> If yes, i</w:t>
      </w:r>
      <w:r w:rsidRPr="005A20BD">
        <w:t xml:space="preserve">dentify key stakeholders </w:t>
      </w:r>
      <w:r w:rsidR="008876C6">
        <w:t>and briefly describe how they will be engaged in project design/preparation</w:t>
      </w:r>
      <w:r w:rsidR="0078368C">
        <w:t>.</w:t>
      </w:r>
      <w:r w:rsidR="003236A7" w:rsidRPr="005A20BD">
        <w:t xml:space="preserve"> </w:t>
      </w:r>
    </w:p>
    <w:p w:rsidR="009F569B" w:rsidRDefault="00CB36C3" w:rsidP="00EC758F">
      <w:pPr>
        <w:pStyle w:val="GEFFieldtoFillout"/>
        <w:jc w:val="both"/>
        <w:rPr>
          <w:noProof/>
        </w:rPr>
      </w:pPr>
      <w:r>
        <w:fldChar w:fldCharType="begin">
          <w:ffData>
            <w:name w:val="pjStakeholder"/>
            <w:enabled/>
            <w:calcOnExit w:val="0"/>
            <w:textInput/>
          </w:ffData>
        </w:fldChar>
      </w:r>
      <w:bookmarkStart w:id="266" w:name="pjStakeholder"/>
      <w:r>
        <w:instrText xml:space="preserve"> FORMTEXT </w:instrText>
      </w:r>
      <w:r>
        <w:fldChar w:fldCharType="separate"/>
      </w:r>
      <w:r w:rsidR="009F569B">
        <w:rPr>
          <w:noProof/>
        </w:rPr>
        <w:t>A large number of stakeholders is involved in the project preparation and will be beneficiary to its outcomes. An overview of these stakeholders and their possible roles in the project:</w:t>
      </w:r>
    </w:p>
    <w:p w:rsidR="009F569B" w:rsidRDefault="009F569B" w:rsidP="00EC758F">
      <w:pPr>
        <w:pStyle w:val="GEFFieldtoFillout"/>
        <w:jc w:val="both"/>
        <w:rPr>
          <w:noProof/>
        </w:rPr>
      </w:pPr>
      <w:r>
        <w:rPr>
          <w:noProof/>
        </w:rPr>
        <w:t>1. Ministry for the Environment, - The ministry in charge of environment and sustainable development and therefore the organization for financial, technical and political anchorage for the project. Task: Overall guidance and steering of the project development; provision of a National Project Director and chairing of the Project Steering Committee.</w:t>
      </w:r>
    </w:p>
    <w:p w:rsidR="009F569B" w:rsidRDefault="009F569B" w:rsidP="00EC758F">
      <w:pPr>
        <w:pStyle w:val="GEFFieldtoFillout"/>
        <w:jc w:val="both"/>
        <w:rPr>
          <w:noProof/>
        </w:rPr>
      </w:pPr>
      <w:r>
        <w:rPr>
          <w:noProof/>
        </w:rPr>
        <w:t xml:space="preserve">2. Ministry of </w:t>
      </w:r>
      <w:r w:rsidR="00885AA5">
        <w:rPr>
          <w:noProof/>
        </w:rPr>
        <w:t>R</w:t>
      </w:r>
      <w:r>
        <w:rPr>
          <w:noProof/>
        </w:rPr>
        <w:t xml:space="preserve">ural Development, the Ministry of </w:t>
      </w:r>
      <w:r w:rsidR="00885AA5">
        <w:rPr>
          <w:noProof/>
        </w:rPr>
        <w:t xml:space="preserve">Energy and </w:t>
      </w:r>
      <w:r>
        <w:rPr>
          <w:noProof/>
        </w:rPr>
        <w:t xml:space="preserve">Hydraulics and the Ministry of </w:t>
      </w:r>
      <w:r w:rsidR="00885AA5">
        <w:rPr>
          <w:noProof/>
        </w:rPr>
        <w:t xml:space="preserve">territorial administration  and </w:t>
      </w:r>
      <w:r>
        <w:rPr>
          <w:noProof/>
        </w:rPr>
        <w:t xml:space="preserve">Decentralization, </w:t>
      </w:r>
      <w:r w:rsidR="00885AA5">
        <w:rPr>
          <w:noProof/>
        </w:rPr>
        <w:t>Ministry of mining ,</w:t>
      </w:r>
      <w:r>
        <w:rPr>
          <w:noProof/>
        </w:rPr>
        <w:t>etc.</w:t>
      </w:r>
      <w:r>
        <w:rPr>
          <w:noProof/>
        </w:rPr>
        <w:tab/>
        <w:t>- Ministries whose policies, programmes and activities have a potential impact on the national and global environment.</w:t>
      </w:r>
      <w:r>
        <w:rPr>
          <w:noProof/>
        </w:rPr>
        <w:tab/>
        <w:t>Participate in meeting and fora for the identification of Project key actions;</w:t>
      </w:r>
    </w:p>
    <w:p w:rsidR="009F569B" w:rsidRDefault="009F569B" w:rsidP="00EC758F">
      <w:pPr>
        <w:pStyle w:val="GEFFieldtoFillout"/>
        <w:jc w:val="both"/>
        <w:rPr>
          <w:noProof/>
        </w:rPr>
      </w:pPr>
      <w:r>
        <w:rPr>
          <w:noProof/>
        </w:rPr>
        <w:t>Task: Contribute technically in the project document during PPG; Facilitate the involvement of national partners</w:t>
      </w:r>
    </w:p>
    <w:p w:rsidR="009F569B" w:rsidRDefault="009F569B" w:rsidP="00EC758F">
      <w:pPr>
        <w:pStyle w:val="GEFFieldtoFillout"/>
        <w:jc w:val="both"/>
        <w:rPr>
          <w:noProof/>
        </w:rPr>
      </w:pPr>
      <w:r>
        <w:rPr>
          <w:noProof/>
        </w:rPr>
        <w:lastRenderedPageBreak/>
        <w:t xml:space="preserve">3. Existing environmental information system managing organisations - </w:t>
      </w:r>
      <w:r>
        <w:rPr>
          <w:noProof/>
        </w:rPr>
        <w:tab/>
        <w:t>The organizations in charge of managing SCRAPE, BD-CBD, BD-CPS/MAEP, GHENIS, SIGMA, SNIS, SGCQEB, RNSIG, SISEI, ROSELT, PNIDSA, Centre for information and knowledge management in the field of environment (CRRA/IER); DOSE, RIPE is another example of such systems. RNSE is a network of observatories that has high stakes in the project.</w:t>
      </w:r>
      <w:r>
        <w:rPr>
          <w:noProof/>
        </w:rPr>
        <w:tab/>
        <w:t>Participate in the design and implementation of the EMIS under SNGIE;</w:t>
      </w:r>
    </w:p>
    <w:p w:rsidR="009F569B" w:rsidRDefault="009F569B" w:rsidP="00EC758F">
      <w:pPr>
        <w:pStyle w:val="GEFFieldtoFillout"/>
        <w:jc w:val="both"/>
        <w:rPr>
          <w:noProof/>
        </w:rPr>
      </w:pPr>
      <w:r>
        <w:rPr>
          <w:noProof/>
        </w:rPr>
        <w:t>Task: Decide on liberal sharing and transfer of information; Adopt protocols for such sharing and the use and validation of indicators</w:t>
      </w:r>
    </w:p>
    <w:p w:rsidR="009F569B" w:rsidRDefault="009F569B" w:rsidP="00EC758F">
      <w:pPr>
        <w:pStyle w:val="GEFFieldtoFillout"/>
        <w:jc w:val="both"/>
        <w:rPr>
          <w:noProof/>
        </w:rPr>
      </w:pPr>
      <w:r>
        <w:rPr>
          <w:noProof/>
        </w:rPr>
        <w:t>4. Regional/Local  Governments -  Governor and Councils/Collectivités Territoriales (CT) – communes, regions and Bamako District – develop their own local development plans or PDSECS, that should integrate environmental and natural resources management for sustainable development.</w:t>
      </w:r>
      <w:r>
        <w:rPr>
          <w:noProof/>
        </w:rPr>
        <w:tab/>
      </w:r>
    </w:p>
    <w:p w:rsidR="009F569B" w:rsidRDefault="009F569B" w:rsidP="00EC758F">
      <w:pPr>
        <w:pStyle w:val="GEFFieldtoFillout"/>
        <w:jc w:val="both"/>
        <w:rPr>
          <w:noProof/>
        </w:rPr>
      </w:pPr>
      <w:r>
        <w:rPr>
          <w:noProof/>
        </w:rPr>
        <w:t>Task: Participate in meeting and fora for the identification of Project key actions; Contribute technically in the project document during PPG; Facilitate the involvement of national partners</w:t>
      </w:r>
    </w:p>
    <w:p w:rsidR="009F569B" w:rsidRDefault="009F569B" w:rsidP="00EC758F">
      <w:pPr>
        <w:pStyle w:val="GEFFieldtoFillout"/>
        <w:jc w:val="both"/>
        <w:rPr>
          <w:noProof/>
        </w:rPr>
      </w:pPr>
      <w:r>
        <w:rPr>
          <w:noProof/>
        </w:rPr>
        <w:t xml:space="preserve">5. Local government agencies - </w:t>
      </w:r>
      <w:r>
        <w:rPr>
          <w:noProof/>
        </w:rPr>
        <w:tab/>
        <w:t xml:space="preserve">These are responsible for plan development and implementation at regional, commune and village level.  </w:t>
      </w:r>
      <w:r>
        <w:rPr>
          <w:noProof/>
        </w:rPr>
        <w:tab/>
      </w:r>
    </w:p>
    <w:p w:rsidR="009F569B" w:rsidRDefault="009F569B" w:rsidP="00EC758F">
      <w:pPr>
        <w:pStyle w:val="GEFFieldtoFillout"/>
        <w:jc w:val="both"/>
        <w:rPr>
          <w:noProof/>
        </w:rPr>
      </w:pPr>
      <w:r>
        <w:rPr>
          <w:noProof/>
        </w:rPr>
        <w:t xml:space="preserve">Task: They can both support project activities and benefit from project capacity building, including from the availability of improved data and information.  </w:t>
      </w:r>
    </w:p>
    <w:p w:rsidR="009F569B" w:rsidRDefault="009F569B" w:rsidP="00EC758F">
      <w:pPr>
        <w:pStyle w:val="GEFFieldtoFillout"/>
        <w:jc w:val="both"/>
        <w:rPr>
          <w:noProof/>
        </w:rPr>
      </w:pPr>
      <w:r>
        <w:rPr>
          <w:noProof/>
        </w:rPr>
        <w:t>6. Civil society women and youth associations/Community Based Organizations /NGOs/ media</w:t>
      </w:r>
      <w:r>
        <w:rPr>
          <w:noProof/>
        </w:rPr>
        <w:tab/>
        <w:t xml:space="preserve"> - CBOs, and local, national and international NGOs are active in the natural resource management sectors, both nationally and at certain sites. The network of Malian civil society organizations called Réso-Climat Mali, which intervenes in the area of climate change and sustainable development, is an example of a potential key stakeholder. Recently it has organized a press conference to inform about an initiative to elaborate an environment pact for all presidential candidates. The pact focused on 10 principles, aiming for the sustainability of the agro-sylvo-pastoral sector, control of pollution and hinder, biodiversity, health, research and measures and sanctions against polluters. The mission and objectives of Réso-Climat Mali, composed of 103 NGO and development associations, are a.o. to contribute to the promotion of a healthy environment for a sustainable and equitable development for all, to improve knowledge on climate change and sustainable development, to lobby and advocate with the national and international political decision-makers on climate change issues and the need for sustainable development </w:t>
      </w:r>
    </w:p>
    <w:p w:rsidR="009F569B" w:rsidRDefault="009F569B" w:rsidP="00EC758F">
      <w:pPr>
        <w:pStyle w:val="GEFFieldtoFillout"/>
        <w:jc w:val="both"/>
        <w:rPr>
          <w:noProof/>
        </w:rPr>
      </w:pPr>
      <w:r>
        <w:rPr>
          <w:noProof/>
        </w:rPr>
        <w:t>Task: Participation in stakeholders consultations; Contribute in the designing of Prodoc; Potential financial or technical partners; Sources of data and information; Local NGOs can be a vehicle for introducing new ideas;  Benefit from capacity development; Voice the interests of the most vulnerable in society</w:t>
      </w:r>
    </w:p>
    <w:p w:rsidR="009F569B" w:rsidRDefault="009F569B" w:rsidP="00EC758F">
      <w:pPr>
        <w:pStyle w:val="GEFFieldtoFillout"/>
        <w:jc w:val="both"/>
        <w:rPr>
          <w:noProof/>
        </w:rPr>
      </w:pPr>
      <w:r>
        <w:rPr>
          <w:noProof/>
        </w:rPr>
        <w:t>7. Research and technical institutes - This includes the national universities and research institutes involved in conservation, agriculture and rural development. This includes institutes under Ministries, and international organizations.</w:t>
      </w:r>
      <w:r>
        <w:rPr>
          <w:noProof/>
        </w:rPr>
        <w:tab/>
      </w:r>
    </w:p>
    <w:p w:rsidR="009F569B" w:rsidRDefault="009F569B" w:rsidP="00EC758F">
      <w:pPr>
        <w:pStyle w:val="GEFFieldtoFillout"/>
        <w:jc w:val="both"/>
        <w:rPr>
          <w:noProof/>
        </w:rPr>
      </w:pPr>
      <w:r>
        <w:rPr>
          <w:noProof/>
        </w:rPr>
        <w:t>Task: These stakeholders are essential to the data/information networks; they can also provide technical inputs and can benefit from capacity development.</w:t>
      </w:r>
    </w:p>
    <w:p w:rsidR="009F569B" w:rsidRDefault="009F569B" w:rsidP="00EC758F">
      <w:pPr>
        <w:pStyle w:val="GEFFieldtoFillout"/>
        <w:jc w:val="both"/>
        <w:rPr>
          <w:noProof/>
        </w:rPr>
      </w:pPr>
      <w:r>
        <w:rPr>
          <w:noProof/>
        </w:rPr>
        <w:t>8. Traditional local management structures - Traditional management structures are very important in Mali, and are also closely aligned to local government agencies. They will often be repositories of a wealth of local knowledge on environmental management and changes in natural resource stocks.</w:t>
      </w:r>
      <w:r>
        <w:rPr>
          <w:noProof/>
        </w:rPr>
        <w:tab/>
        <w:t>Sources of data and information;</w:t>
      </w:r>
    </w:p>
    <w:p w:rsidR="009F569B" w:rsidRDefault="009F569B" w:rsidP="00EC758F">
      <w:pPr>
        <w:pStyle w:val="GEFFieldtoFillout"/>
        <w:jc w:val="both"/>
        <w:rPr>
          <w:noProof/>
        </w:rPr>
      </w:pPr>
      <w:r>
        <w:rPr>
          <w:noProof/>
        </w:rPr>
        <w:t>Task: Act as mediation when conflicts on natural resources management arrise.</w:t>
      </w:r>
    </w:p>
    <w:p w:rsidR="009F569B" w:rsidRDefault="009F569B" w:rsidP="00EC758F">
      <w:pPr>
        <w:pStyle w:val="GEFFieldtoFillout"/>
        <w:jc w:val="both"/>
        <w:rPr>
          <w:noProof/>
        </w:rPr>
      </w:pPr>
    </w:p>
    <w:p w:rsidR="008F0C94" w:rsidRDefault="009F569B" w:rsidP="00EC758F">
      <w:pPr>
        <w:pStyle w:val="GEFFieldtoFillout"/>
        <w:jc w:val="both"/>
      </w:pPr>
      <w:r>
        <w:rPr>
          <w:noProof/>
        </w:rPr>
        <w:t>The national Agency for Environment and Sustainable Development (AEDD) will be the coordinating organization for the project. As such, it will be responsible for; coordination of the PPG process; facilitation of involvement of stakeholders participation in identification of project activities and institutional arrangement; Secure Letters Co-financing from development partners; Facilitate organisation of PPG inception and validation meeting of Prodoc at national and local levels and provide technical input in the Prodoc..</w:t>
      </w:r>
      <w:r w:rsidR="00CB36C3">
        <w:fldChar w:fldCharType="end"/>
      </w:r>
      <w:bookmarkEnd w:id="266"/>
    </w:p>
    <w:p w:rsidR="008F0C94" w:rsidRPr="004C5225" w:rsidRDefault="008F0C94" w:rsidP="002B2C06">
      <w:pPr>
        <w:pStyle w:val="GEFQuestion"/>
        <w:rPr>
          <w:sz w:val="24"/>
        </w:rPr>
      </w:pPr>
      <w:r w:rsidRPr="00A85CD9">
        <w:rPr>
          <w:i/>
        </w:rPr>
        <w:t>3. Gender Considerations.</w:t>
      </w:r>
      <w:r w:rsidRPr="00A85CD9">
        <w:t xml:space="preserve"> </w:t>
      </w:r>
      <w:r w:rsidR="008876C6">
        <w:t xml:space="preserve">Are </w:t>
      </w:r>
      <w:hyperlink r:id="rId23" w:history="1">
        <w:r w:rsidR="008876C6" w:rsidRPr="001D0A19">
          <w:rPr>
            <w:rStyle w:val="Hyperlink"/>
          </w:rPr>
          <w:t>gender considerations</w:t>
        </w:r>
      </w:hyperlink>
      <w:r w:rsidR="008876C6">
        <w:t xml:space="preserve"> taken into account? (yes </w:t>
      </w:r>
      <w:r w:rsidR="00C35F02">
        <w:rPr>
          <w:sz w:val="20"/>
          <w:szCs w:val="20"/>
        </w:rPr>
        <w:fldChar w:fldCharType="begin">
          <w:ffData>
            <w:name w:val="incl_gender_yes"/>
            <w:enabled/>
            <w:calcOnExit w:val="0"/>
            <w:checkBox>
              <w:sizeAuto/>
              <w:default w:val="0"/>
              <w:checked/>
            </w:checkBox>
          </w:ffData>
        </w:fldChar>
      </w:r>
      <w:bookmarkStart w:id="267" w:name="incl_gender_yes"/>
      <w:r w:rsidR="00C35F02">
        <w:rPr>
          <w:sz w:val="20"/>
          <w:szCs w:val="20"/>
        </w:rPr>
        <w:instrText xml:space="preserve"> FORMCHECKBOX </w:instrText>
      </w:r>
      <w:r w:rsidR="00E41C68">
        <w:rPr>
          <w:sz w:val="20"/>
          <w:szCs w:val="20"/>
        </w:rPr>
      </w:r>
      <w:r w:rsidR="00E41C68">
        <w:rPr>
          <w:sz w:val="20"/>
          <w:szCs w:val="20"/>
        </w:rPr>
        <w:fldChar w:fldCharType="separate"/>
      </w:r>
      <w:r w:rsidR="00C35F02">
        <w:rPr>
          <w:sz w:val="20"/>
          <w:szCs w:val="20"/>
        </w:rPr>
        <w:fldChar w:fldCharType="end"/>
      </w:r>
      <w:bookmarkEnd w:id="267"/>
      <w:r w:rsidR="008876C6">
        <w:rPr>
          <w:sz w:val="20"/>
          <w:szCs w:val="20"/>
        </w:rPr>
        <w:t xml:space="preserve"> /no</w:t>
      </w:r>
      <w:r w:rsidR="00C35F02">
        <w:rPr>
          <w:sz w:val="20"/>
          <w:szCs w:val="20"/>
        </w:rPr>
        <w:fldChar w:fldCharType="begin">
          <w:ffData>
            <w:name w:val="incl_gender_no"/>
            <w:enabled/>
            <w:calcOnExit w:val="0"/>
            <w:checkBox>
              <w:sizeAuto/>
              <w:default w:val="0"/>
            </w:checkBox>
          </w:ffData>
        </w:fldChar>
      </w:r>
      <w:bookmarkStart w:id="268" w:name="incl_gender_no"/>
      <w:r w:rsidR="00C35F02">
        <w:rPr>
          <w:sz w:val="20"/>
          <w:szCs w:val="20"/>
        </w:rPr>
        <w:instrText xml:space="preserve"> FORMCHECKBOX </w:instrText>
      </w:r>
      <w:r w:rsidR="00E41C68">
        <w:rPr>
          <w:sz w:val="20"/>
          <w:szCs w:val="20"/>
        </w:rPr>
      </w:r>
      <w:r w:rsidR="00E41C68">
        <w:rPr>
          <w:sz w:val="20"/>
          <w:szCs w:val="20"/>
        </w:rPr>
        <w:fldChar w:fldCharType="separate"/>
      </w:r>
      <w:r w:rsidR="00C35F02">
        <w:rPr>
          <w:sz w:val="20"/>
          <w:szCs w:val="20"/>
        </w:rPr>
        <w:fldChar w:fldCharType="end"/>
      </w:r>
      <w:bookmarkEnd w:id="268"/>
      <w:r w:rsidR="008876C6">
        <w:rPr>
          <w:sz w:val="20"/>
          <w:szCs w:val="20"/>
        </w:rPr>
        <w:t xml:space="preserve"> )</w:t>
      </w:r>
      <w:r w:rsidR="008876C6">
        <w:t>.  If yes, briefly d</w:t>
      </w:r>
      <w:r w:rsidRPr="00A85CD9">
        <w:t xml:space="preserve">escribe how gender considerations </w:t>
      </w:r>
      <w:r w:rsidR="00B97882" w:rsidRPr="002E2C1E">
        <w:t>will be mainstreamed into project preparation</w:t>
      </w:r>
      <w:r w:rsidR="00B97882">
        <w:t>, taken into account the differences, needs, roles and priorities of men and women</w:t>
      </w:r>
      <w:r w:rsidR="00B97882" w:rsidRPr="002E2C1E">
        <w:t>.</w:t>
      </w:r>
    </w:p>
    <w:p w:rsidR="00870816" w:rsidRPr="005A20BD" w:rsidRDefault="00606C80" w:rsidP="00EC758F">
      <w:pPr>
        <w:pStyle w:val="GEFFieldtoFillout"/>
        <w:jc w:val="both"/>
      </w:pPr>
      <w:r>
        <w:fldChar w:fldCharType="begin">
          <w:ffData>
            <w:name w:val="pjGender"/>
            <w:enabled/>
            <w:calcOnExit w:val="0"/>
            <w:textInput/>
          </w:ffData>
        </w:fldChar>
      </w:r>
      <w:bookmarkStart w:id="269" w:name="pjGender"/>
      <w:r>
        <w:instrText xml:space="preserve"> FORMTEXT </w:instrText>
      </w:r>
      <w:r>
        <w:fldChar w:fldCharType="separate"/>
      </w:r>
      <w:r w:rsidR="009F569B" w:rsidRPr="009F569B">
        <w:rPr>
          <w:noProof/>
        </w:rPr>
        <w:t xml:space="preserve">Existing data suggests that women are more vulnerable to environmental degradation in Mali. By providing improved data and by strengthening decision-making systems, the project will help overcome environmental degradation and will facilitate a focusing on gender issues. Hence, the project, by improving environmental management, and ensuring a full focus on gender concerns, will lead directly to improved conditions for women, both in the project area and more generally in Mali. The detailed nature of the socio-economic benefits will be </w:t>
      </w:r>
      <w:r w:rsidR="009F569B" w:rsidRPr="009F569B">
        <w:rPr>
          <w:noProof/>
        </w:rPr>
        <w:lastRenderedPageBreak/>
        <w:t xml:space="preserve">further assessed at the design stage. The project will promote gender mainstreaming at the earliest stages of the project cycle. Men and women will participate on an equal basis in the initial stages of project conception, approval and implementation. The needs assessment will be done at the project development phase and be used to define the roles of women and men early in the project; specific attention will be put on gender balance and the interests of vulnerable groups such as women, youth, landless, children, elderly and internally displaced people. The project will also make every effort to involve a large number of females in its activities. All training will include at least 40% females. The project will explore the possibility of gender disaggregation of data/information under Component 1, leading, for example, to information products such as a map that illustrates the impacts on women of global environmental degradation. </w:t>
      </w:r>
      <w:r>
        <w:fldChar w:fldCharType="end"/>
      </w:r>
      <w:bookmarkEnd w:id="269"/>
    </w:p>
    <w:p w:rsidR="00CB0048" w:rsidRDefault="008F0C94" w:rsidP="00CB0048">
      <w:pPr>
        <w:ind w:left="-720"/>
        <w:outlineLvl w:val="0"/>
        <w:rPr>
          <w:color w:val="000000"/>
          <w:sz w:val="22"/>
          <w:szCs w:val="22"/>
        </w:rPr>
      </w:pPr>
      <w:r>
        <w:rPr>
          <w:i/>
          <w:color w:val="000000"/>
          <w:sz w:val="22"/>
          <w:szCs w:val="22"/>
        </w:rPr>
        <w:t>4</w:t>
      </w:r>
      <w:r w:rsidR="00870816" w:rsidRPr="005A20BD">
        <w:rPr>
          <w:i/>
          <w:color w:val="000000"/>
          <w:sz w:val="22"/>
          <w:szCs w:val="22"/>
        </w:rPr>
        <w:t xml:space="preserve"> </w:t>
      </w:r>
      <w:r w:rsidR="008857BF" w:rsidRPr="005A20BD">
        <w:rPr>
          <w:i/>
          <w:color w:val="000000"/>
          <w:sz w:val="22"/>
          <w:szCs w:val="22"/>
        </w:rPr>
        <w:t>Risk</w:t>
      </w:r>
      <w:r w:rsidR="00AA4AC7">
        <w:rPr>
          <w:i/>
          <w:color w:val="000000"/>
          <w:sz w:val="22"/>
          <w:szCs w:val="22"/>
        </w:rPr>
        <w:t>s</w:t>
      </w:r>
      <w:r w:rsidR="008857BF" w:rsidRPr="005A20BD">
        <w:rPr>
          <w:i/>
          <w:color w:val="000000"/>
          <w:sz w:val="22"/>
          <w:szCs w:val="22"/>
        </w:rPr>
        <w:t>.</w:t>
      </w:r>
      <w:r w:rsidR="008857BF" w:rsidRPr="005A20BD">
        <w:rPr>
          <w:color w:val="000000"/>
          <w:sz w:val="22"/>
          <w:szCs w:val="22"/>
        </w:rPr>
        <w:t xml:space="preserve"> </w:t>
      </w:r>
      <w:r w:rsidR="00870816" w:rsidRPr="005A20BD">
        <w:rPr>
          <w:color w:val="000000"/>
          <w:sz w:val="22"/>
          <w:szCs w:val="22"/>
        </w:rPr>
        <w:t>Indicate risks, including climate change</w:t>
      </w:r>
      <w:r w:rsidR="007F44AA" w:rsidRPr="005A20BD">
        <w:rPr>
          <w:color w:val="000000"/>
          <w:sz w:val="22"/>
          <w:szCs w:val="22"/>
        </w:rPr>
        <w:t>, potential social and environmental</w:t>
      </w:r>
      <w:r w:rsidR="00870816" w:rsidRPr="005A20BD">
        <w:rPr>
          <w:color w:val="000000"/>
          <w:sz w:val="22"/>
          <w:szCs w:val="22"/>
        </w:rPr>
        <w:t xml:space="preserve"> risks that might prevent the project objectives from being achieved, and</w:t>
      </w:r>
      <w:r w:rsidR="002C7D5B" w:rsidRPr="005A20BD">
        <w:rPr>
          <w:color w:val="000000"/>
          <w:sz w:val="22"/>
          <w:szCs w:val="22"/>
        </w:rPr>
        <w:t>,</w:t>
      </w:r>
      <w:r w:rsidR="00870816" w:rsidRPr="005A20BD">
        <w:rPr>
          <w:color w:val="000000"/>
          <w:sz w:val="22"/>
          <w:szCs w:val="22"/>
        </w:rPr>
        <w:t xml:space="preserve"> if possible, propose measures that address these risks to be further developed during the project design</w:t>
      </w:r>
      <w:r w:rsidR="00693747" w:rsidRPr="005A20BD">
        <w:rPr>
          <w:color w:val="000000"/>
          <w:sz w:val="22"/>
          <w:szCs w:val="22"/>
        </w:rPr>
        <w:t xml:space="preserve"> (table format acceptable)</w:t>
      </w:r>
      <w:r w:rsidR="0078368C">
        <w:rPr>
          <w:color w:val="000000"/>
          <w:sz w:val="22"/>
          <w:szCs w:val="22"/>
        </w:rPr>
        <w:t>.</w:t>
      </w:r>
      <w:r w:rsidR="00870816" w:rsidRPr="005A20BD">
        <w:rPr>
          <w:color w:val="000000"/>
          <w:sz w:val="22"/>
          <w:szCs w:val="22"/>
        </w:rPr>
        <w:t xml:space="preserve"> </w:t>
      </w:r>
    </w:p>
    <w:p w:rsidR="009F569B" w:rsidRDefault="005D3904" w:rsidP="00EC758F">
      <w:pPr>
        <w:pStyle w:val="GEFFieldtoFillout"/>
        <w:jc w:val="both"/>
        <w:rPr>
          <w:noProof/>
        </w:rPr>
      </w:pPr>
      <w:r w:rsidRPr="005A20BD">
        <w:fldChar w:fldCharType="begin">
          <w:ffData>
            <w:name w:val="pjRisk"/>
            <w:enabled/>
            <w:calcOnExit w:val="0"/>
            <w:textInput/>
          </w:ffData>
        </w:fldChar>
      </w:r>
      <w:bookmarkStart w:id="270" w:name="pjRisk"/>
      <w:r w:rsidRPr="005A20BD">
        <w:instrText xml:space="preserve"> FORMTEXT </w:instrText>
      </w:r>
      <w:r w:rsidRPr="005A20BD">
        <w:fldChar w:fldCharType="separate"/>
      </w:r>
      <w:r w:rsidR="009F569B">
        <w:rPr>
          <w:noProof/>
        </w:rPr>
        <w:t xml:space="preserve">First risk: Insecurity in the Country – terrorist attacks or regular banditry – may jeopardize the implementation and follow-up of the programme. Level: Medium. Mitigation: </w:t>
      </w:r>
      <w:r w:rsidR="009F569B">
        <w:rPr>
          <w:noProof/>
        </w:rPr>
        <w:tab/>
        <w:t xml:space="preserve">a. the project shall take this into account through various measures including </w:t>
      </w:r>
      <w:r w:rsidR="009F569B">
        <w:rPr>
          <w:noProof/>
        </w:rPr>
        <w:tab/>
        <w:t>cooperation with local communities and structures (training);</w:t>
      </w:r>
      <w:r w:rsidR="009F569B">
        <w:rPr>
          <w:noProof/>
        </w:rPr>
        <w:tab/>
        <w:t>b. a good cooperation with local organizations for the project implementation ; c. using UN security alert system and the national police force</w:t>
      </w:r>
    </w:p>
    <w:p w:rsidR="00EC758F" w:rsidRDefault="00EC758F" w:rsidP="00EC758F">
      <w:pPr>
        <w:pStyle w:val="GEFFieldtoFillout"/>
        <w:jc w:val="both"/>
        <w:rPr>
          <w:noProof/>
        </w:rPr>
      </w:pPr>
    </w:p>
    <w:p w:rsidR="009F569B" w:rsidRDefault="009F569B" w:rsidP="00EC758F">
      <w:pPr>
        <w:pStyle w:val="GEFFieldtoFillout"/>
        <w:jc w:val="both"/>
        <w:rPr>
          <w:noProof/>
        </w:rPr>
      </w:pPr>
      <w:r>
        <w:rPr>
          <w:noProof/>
        </w:rPr>
        <w:t>Second Risk: The mechanisms for coordinating government departments are not effective.  This could make it difficult to share information, or develop information sharing mechanisms. Level: Low to medium</w:t>
      </w:r>
      <w:r>
        <w:rPr>
          <w:noProof/>
        </w:rPr>
        <w:tab/>
        <w:t>. Mitigation: a. strengthen  AEDD in its demonstrated ability and commitment to playing the coordinating role; b.  AEDD has the mandate for coordination, and is supported by several international projects - the strategy of this project to secure high level government support, and this will help coordination; c. the project will also seek to demonstrate a win-win approach to collaborating and sharing information.</w:t>
      </w:r>
    </w:p>
    <w:p w:rsidR="00EC758F" w:rsidRDefault="00EC758F" w:rsidP="00EC758F">
      <w:pPr>
        <w:pStyle w:val="GEFFieldtoFillout"/>
        <w:jc w:val="both"/>
        <w:rPr>
          <w:noProof/>
        </w:rPr>
      </w:pPr>
    </w:p>
    <w:p w:rsidR="009F569B" w:rsidRDefault="009F569B" w:rsidP="00EC758F">
      <w:pPr>
        <w:pStyle w:val="GEFFieldtoFillout"/>
        <w:jc w:val="both"/>
        <w:rPr>
          <w:noProof/>
        </w:rPr>
      </w:pPr>
      <w:r>
        <w:rPr>
          <w:noProof/>
        </w:rPr>
        <w:t>Third Risk: Low participation of relevant Ministries (e. finance, Planning, etc)</w:t>
      </w:r>
      <w:r>
        <w:rPr>
          <w:noProof/>
        </w:rPr>
        <w:tab/>
        <w:t xml:space="preserve">. Level: Low. Mitigation: a. Increased collaboration with the target communes; b. apply a participatory approach; c. sensitization on environmental issues. </w:t>
      </w:r>
    </w:p>
    <w:p w:rsidR="00EC758F" w:rsidRDefault="00EC758F" w:rsidP="00EC758F">
      <w:pPr>
        <w:pStyle w:val="GEFFieldtoFillout"/>
        <w:jc w:val="both"/>
        <w:rPr>
          <w:noProof/>
        </w:rPr>
      </w:pPr>
    </w:p>
    <w:p w:rsidR="009F569B" w:rsidRDefault="009F569B" w:rsidP="00EC758F">
      <w:pPr>
        <w:pStyle w:val="GEFFieldtoFillout"/>
        <w:jc w:val="both"/>
        <w:rPr>
          <w:noProof/>
        </w:rPr>
      </w:pPr>
      <w:r>
        <w:rPr>
          <w:noProof/>
        </w:rPr>
        <w:t xml:space="preserve">Fourth Risk: Political will for decentralization or improved information management fades. Level: Low. Mitigation: a. maintain strong and present political will; b. apply rigorous monitoring of the situation. </w:t>
      </w:r>
    </w:p>
    <w:p w:rsidR="002F4A9C" w:rsidRDefault="002F4A9C" w:rsidP="00EC758F">
      <w:pPr>
        <w:pStyle w:val="GEFFieldtoFillout"/>
        <w:jc w:val="both"/>
        <w:rPr>
          <w:noProof/>
        </w:rPr>
      </w:pPr>
    </w:p>
    <w:p w:rsidR="009F569B" w:rsidRDefault="009F569B" w:rsidP="00EC758F">
      <w:pPr>
        <w:pStyle w:val="GEFFieldtoFillout"/>
        <w:jc w:val="both"/>
        <w:rPr>
          <w:noProof/>
        </w:rPr>
      </w:pPr>
      <w:r>
        <w:rPr>
          <w:noProof/>
        </w:rPr>
        <w:t>Fifth Risk: Local development stakeholders are unwilling to take measures to improve the global environment. Level: Low to medium. Mitigation: a. Given the strong correlation between the global environment and local development, this should not be a strong factor. It should be possible to find enough common ground, win-win solutions, at least initially</w:t>
      </w:r>
    </w:p>
    <w:p w:rsidR="002F4A9C" w:rsidRDefault="002F4A9C" w:rsidP="00EC758F">
      <w:pPr>
        <w:pStyle w:val="GEFFieldtoFillout"/>
        <w:jc w:val="both"/>
        <w:rPr>
          <w:noProof/>
        </w:rPr>
      </w:pPr>
    </w:p>
    <w:p w:rsidR="009F569B" w:rsidRDefault="009F569B" w:rsidP="00EC758F">
      <w:pPr>
        <w:pStyle w:val="GEFFieldtoFillout"/>
        <w:jc w:val="both"/>
        <w:rPr>
          <w:noProof/>
        </w:rPr>
      </w:pPr>
      <w:r>
        <w:rPr>
          <w:noProof/>
        </w:rPr>
        <w:t>Sixth Risk: Lack of sufficiently qualified partners. Level: Low. Mitigation: a. strong emphasis on Capacity-building; b. Permanent Screening and evaluation of partners</w:t>
      </w:r>
    </w:p>
    <w:p w:rsidR="009F569B" w:rsidRDefault="009F569B" w:rsidP="00EC758F">
      <w:pPr>
        <w:pStyle w:val="GEFFieldtoFillout"/>
        <w:jc w:val="both"/>
        <w:rPr>
          <w:noProof/>
        </w:rPr>
      </w:pPr>
    </w:p>
    <w:p w:rsidR="009F569B" w:rsidRDefault="009F569B" w:rsidP="00EC758F">
      <w:pPr>
        <w:pStyle w:val="GEFFieldtoFillout"/>
        <w:jc w:val="both"/>
        <w:rPr>
          <w:noProof/>
        </w:rPr>
      </w:pPr>
      <w:r>
        <w:rPr>
          <w:noProof/>
        </w:rPr>
        <w:t>Capacity Development Scorecard (GEF Tracking Tool):</w:t>
      </w:r>
    </w:p>
    <w:p w:rsidR="002F4A9C" w:rsidRDefault="002F4A9C" w:rsidP="00EC758F">
      <w:pPr>
        <w:pStyle w:val="GEFFieldtoFillout"/>
        <w:jc w:val="both"/>
        <w:rPr>
          <w:noProof/>
        </w:rPr>
      </w:pPr>
    </w:p>
    <w:p w:rsidR="009F569B" w:rsidRDefault="009F569B" w:rsidP="00EC758F">
      <w:pPr>
        <w:pStyle w:val="GEFFieldtoFillout"/>
        <w:jc w:val="both"/>
        <w:rPr>
          <w:noProof/>
        </w:rPr>
      </w:pPr>
      <w:r>
        <w:rPr>
          <w:noProof/>
        </w:rPr>
        <w:t xml:space="preserve">The methods set out in the Monitoring Guidelines of Capacity Development in GEF projects will be incorporated into the project framework and its overall M&amp;E plan.  These methods include the use of a Capacity Development (CD) Scorecard, which was developed specifically for the Cross-Cutting Capacity Development (CCCD) projects and which build upon recent work on capacity and capacity development from the GEF, its Implementing Agencies, and from external research. The CD scorecard uses indicators and their corresponding ratings in order to quantify the qualitative process of capacity change and will be applied as a three-point (beginning, mid-point, and terminal) time series programme evaluation of how the project contributes to CD outcomes.  Incorporating this CD framework into project design, implementation, and monitoring will provide a comprehensive monitoring framework aimed at assessing the range of needed capacities to achieve global environmental outcomes and ensure their sustainability, i.e., global environmental sustainability.  </w:t>
      </w:r>
    </w:p>
    <w:p w:rsidR="005D3904" w:rsidRPr="00017316" w:rsidRDefault="009F569B" w:rsidP="00EC758F">
      <w:pPr>
        <w:pStyle w:val="GEFFieldtoFillout"/>
        <w:jc w:val="both"/>
      </w:pPr>
      <w:r>
        <w:rPr>
          <w:noProof/>
        </w:rPr>
        <w:lastRenderedPageBreak/>
        <w:t>The NCSA undertook a capacity assessment; that assessment now needs updating and focusing on the particular requirements for this project. In the PPG, an assessment of the existing capacity will be undertaken using the Scorecard methodology</w:t>
      </w:r>
      <w:r w:rsidR="005D3904" w:rsidRPr="005A20BD">
        <w:fldChar w:fldCharType="end"/>
      </w:r>
      <w:bookmarkEnd w:id="270"/>
    </w:p>
    <w:p w:rsidR="00CB0048" w:rsidRPr="005A20BD" w:rsidRDefault="008F0C94" w:rsidP="00CB0048">
      <w:pPr>
        <w:ind w:left="-720"/>
        <w:outlineLvl w:val="0"/>
        <w:rPr>
          <w:color w:val="000000"/>
          <w:sz w:val="22"/>
          <w:szCs w:val="22"/>
        </w:rPr>
      </w:pPr>
      <w:r>
        <w:rPr>
          <w:i/>
          <w:color w:val="000000"/>
          <w:sz w:val="22"/>
          <w:szCs w:val="22"/>
        </w:rPr>
        <w:t>5</w:t>
      </w:r>
      <w:r w:rsidR="00870816" w:rsidRPr="005A20BD">
        <w:rPr>
          <w:i/>
          <w:color w:val="000000"/>
          <w:sz w:val="22"/>
          <w:szCs w:val="22"/>
        </w:rPr>
        <w:t xml:space="preserve">. </w:t>
      </w:r>
      <w:r w:rsidR="008857BF" w:rsidRPr="005A20BD">
        <w:rPr>
          <w:i/>
          <w:color w:val="000000"/>
          <w:sz w:val="22"/>
          <w:szCs w:val="22"/>
        </w:rPr>
        <w:t>Coordination.</w:t>
      </w:r>
      <w:r w:rsidR="008857BF" w:rsidRPr="005A20BD">
        <w:rPr>
          <w:color w:val="000000"/>
          <w:sz w:val="22"/>
          <w:szCs w:val="22"/>
        </w:rPr>
        <w:t xml:space="preserve"> </w:t>
      </w:r>
      <w:r w:rsidR="00870816" w:rsidRPr="005A20BD">
        <w:rPr>
          <w:color w:val="000000"/>
          <w:sz w:val="22"/>
          <w:szCs w:val="22"/>
        </w:rPr>
        <w:t>Outline the coordination with other relevant GEF</w:t>
      </w:r>
      <w:r w:rsidR="00B3469D" w:rsidRPr="005A20BD">
        <w:rPr>
          <w:color w:val="000000"/>
          <w:sz w:val="22"/>
          <w:szCs w:val="22"/>
        </w:rPr>
        <w:t>-</w:t>
      </w:r>
      <w:r w:rsidR="00870816" w:rsidRPr="005A20BD">
        <w:rPr>
          <w:color w:val="000000"/>
          <w:sz w:val="22"/>
          <w:szCs w:val="22"/>
        </w:rPr>
        <w:t>financed</w:t>
      </w:r>
      <w:r w:rsidR="009F2052" w:rsidRPr="005A20BD">
        <w:rPr>
          <w:color w:val="000000"/>
          <w:sz w:val="22"/>
          <w:szCs w:val="22"/>
        </w:rPr>
        <w:t xml:space="preserve"> and other</w:t>
      </w:r>
      <w:r w:rsidR="0078368C">
        <w:rPr>
          <w:color w:val="000000"/>
          <w:sz w:val="22"/>
          <w:szCs w:val="22"/>
        </w:rPr>
        <w:t xml:space="preserve"> initiatives.</w:t>
      </w:r>
    </w:p>
    <w:p w:rsidR="009F569B" w:rsidRDefault="00CB5195" w:rsidP="00EC758F">
      <w:pPr>
        <w:pStyle w:val="GEFFieldtoFillout"/>
        <w:jc w:val="both"/>
        <w:rPr>
          <w:noProof/>
        </w:rPr>
      </w:pPr>
      <w:r>
        <w:fldChar w:fldCharType="begin">
          <w:ffData>
            <w:name w:val="pjCoordination"/>
            <w:enabled/>
            <w:calcOnExit w:val="0"/>
            <w:textInput/>
          </w:ffData>
        </w:fldChar>
      </w:r>
      <w:bookmarkStart w:id="271" w:name="pjCoordination"/>
      <w:r>
        <w:instrText xml:space="preserve"> FORMTEXT </w:instrText>
      </w:r>
      <w:r>
        <w:fldChar w:fldCharType="separate"/>
      </w:r>
      <w:r w:rsidR="009F569B">
        <w:rPr>
          <w:noProof/>
        </w:rPr>
        <w:t>There are a number of key programmes and initiatives with which this project is to be coordinated.  Each of these programmes and initiatives has very important data and information requirements. Likewise, each is generating the key data and information needs to facilitate and catalyze improved decision-making to meet global environmental objectives. They also are important components of a holistic approach to poverty reduction and decentralization.</w:t>
      </w:r>
    </w:p>
    <w:p w:rsidR="009F569B" w:rsidRDefault="009F569B" w:rsidP="00EC758F">
      <w:pPr>
        <w:pStyle w:val="GEFFieldtoFillout"/>
        <w:jc w:val="both"/>
        <w:rPr>
          <w:noProof/>
        </w:rPr>
      </w:pPr>
      <w:r>
        <w:rPr>
          <w:noProof/>
        </w:rPr>
        <w:t>Mali has drawn up a series of other sectoral development policies that affect the implementation of the conventions. These include the:</w:t>
      </w:r>
    </w:p>
    <w:p w:rsidR="009F569B" w:rsidRDefault="009F569B" w:rsidP="00EC758F">
      <w:pPr>
        <w:pStyle w:val="GEFFieldtoFillout"/>
        <w:jc w:val="both"/>
        <w:rPr>
          <w:noProof/>
        </w:rPr>
      </w:pPr>
      <w:r>
        <w:rPr>
          <w:noProof/>
        </w:rPr>
        <w:t>•</w:t>
      </w:r>
      <w:r>
        <w:rPr>
          <w:noProof/>
        </w:rPr>
        <w:tab/>
        <w:t>Master Plan of the Rural Development Sector (RSDS);</w:t>
      </w:r>
    </w:p>
    <w:p w:rsidR="009F569B" w:rsidRDefault="009F569B" w:rsidP="00EC758F">
      <w:pPr>
        <w:pStyle w:val="GEFFieldtoFillout"/>
        <w:jc w:val="both"/>
        <w:rPr>
          <w:noProof/>
        </w:rPr>
      </w:pPr>
      <w:r>
        <w:rPr>
          <w:noProof/>
        </w:rPr>
        <w:t>•</w:t>
      </w:r>
      <w:r>
        <w:rPr>
          <w:noProof/>
        </w:rPr>
        <w:tab/>
        <w:t>Long Term Plan for Agricultural Research (PSRA):</w:t>
      </w:r>
    </w:p>
    <w:p w:rsidR="009F569B" w:rsidRDefault="009F569B" w:rsidP="00EC758F">
      <w:pPr>
        <w:pStyle w:val="GEFFieldtoFillout"/>
        <w:jc w:val="both"/>
        <w:rPr>
          <w:noProof/>
        </w:rPr>
      </w:pPr>
      <w:r>
        <w:rPr>
          <w:noProof/>
        </w:rPr>
        <w:t>•</w:t>
      </w:r>
      <w:r>
        <w:rPr>
          <w:noProof/>
        </w:rPr>
        <w:tab/>
        <w:t>National Policy on Livestock Development;</w:t>
      </w:r>
    </w:p>
    <w:p w:rsidR="009F569B" w:rsidRDefault="009F569B" w:rsidP="00EC758F">
      <w:pPr>
        <w:pStyle w:val="GEFFieldtoFillout"/>
        <w:jc w:val="both"/>
        <w:rPr>
          <w:noProof/>
        </w:rPr>
      </w:pPr>
      <w:r>
        <w:rPr>
          <w:noProof/>
        </w:rPr>
        <w:t>•</w:t>
      </w:r>
      <w:r>
        <w:rPr>
          <w:noProof/>
        </w:rPr>
        <w:tab/>
        <w:t>Transport Sector Policy;</w:t>
      </w:r>
    </w:p>
    <w:p w:rsidR="009F569B" w:rsidRDefault="009F569B" w:rsidP="00EC758F">
      <w:pPr>
        <w:pStyle w:val="GEFFieldtoFillout"/>
        <w:jc w:val="both"/>
        <w:rPr>
          <w:noProof/>
        </w:rPr>
      </w:pPr>
      <w:r>
        <w:rPr>
          <w:noProof/>
        </w:rPr>
        <w:t>•</w:t>
      </w:r>
      <w:r>
        <w:rPr>
          <w:noProof/>
        </w:rPr>
        <w:tab/>
        <w:t>Energy policy, and</w:t>
      </w:r>
    </w:p>
    <w:p w:rsidR="009F569B" w:rsidRDefault="009F569B" w:rsidP="00EC758F">
      <w:pPr>
        <w:pStyle w:val="GEFFieldtoFillout"/>
        <w:jc w:val="both"/>
        <w:rPr>
          <w:noProof/>
        </w:rPr>
      </w:pPr>
      <w:r>
        <w:rPr>
          <w:noProof/>
        </w:rPr>
        <w:t>•</w:t>
      </w:r>
      <w:r>
        <w:rPr>
          <w:noProof/>
        </w:rPr>
        <w:tab/>
        <w:t>Industrial development policy.</w:t>
      </w:r>
    </w:p>
    <w:p w:rsidR="009F569B" w:rsidRDefault="009F569B" w:rsidP="00EC758F">
      <w:pPr>
        <w:pStyle w:val="GEFFieldtoFillout"/>
        <w:jc w:val="both"/>
        <w:rPr>
          <w:noProof/>
        </w:rPr>
      </w:pPr>
    </w:p>
    <w:p w:rsidR="009F569B" w:rsidRDefault="009F569B" w:rsidP="00EC758F">
      <w:pPr>
        <w:pStyle w:val="GEFFieldtoFillout"/>
        <w:jc w:val="both"/>
        <w:rPr>
          <w:noProof/>
        </w:rPr>
      </w:pPr>
      <w:r>
        <w:rPr>
          <w:noProof/>
        </w:rPr>
        <w:t>An outstanding feat of policy development can be found in the national policy on climate change (PNCC) to help the country cope with the challenges of climate change and sustainable development. Five specific objectives of the PNCC have been defined for this purpose including: (i) To facilitate a better consideration of climate challenges in the sectoral policies and strategies of national socio-economic development and guide the actions of public, private and civil society for sustainable development in a changing climate; (ii) Increase the resilience of ecological systems, production and social systems to the effects of climate change through the integration of adaptation measures in priority sectors which are the most vulnerable; (iii) Contribute to the global effort to stabilize concentrations of greenhouse gas emissions in the atmosphere, particularly by promoting clean and sustainable projects; (iv) Promote national research and technology transfer for climate change; and (v) Strengthen national capacity on climate change. To achieve the objectives defined by the PNCC, a National Strategy on Climate Change (SNCC) has been associated.</w:t>
      </w:r>
    </w:p>
    <w:p w:rsidR="009F569B" w:rsidRDefault="009F569B" w:rsidP="00EC758F">
      <w:pPr>
        <w:pStyle w:val="GEFFieldtoFillout"/>
        <w:jc w:val="both"/>
        <w:rPr>
          <w:noProof/>
        </w:rPr>
      </w:pPr>
    </w:p>
    <w:p w:rsidR="009F569B" w:rsidRDefault="009F569B" w:rsidP="00EC758F">
      <w:pPr>
        <w:pStyle w:val="GEFFieldtoFillout"/>
        <w:jc w:val="both"/>
        <w:rPr>
          <w:noProof/>
        </w:rPr>
      </w:pPr>
      <w:r>
        <w:rPr>
          <w:noProof/>
        </w:rPr>
        <w:t>There are a number of national initiatives, with or without support from the TFP, with which the current project should seek synergies. The proposed project will be built on baseline programmes supporting food and nutritional improvement in selected vulnerables communes.</w:t>
      </w:r>
    </w:p>
    <w:p w:rsidR="009F569B" w:rsidRDefault="009F569B" w:rsidP="00EC758F">
      <w:pPr>
        <w:pStyle w:val="GEFFieldtoFillout"/>
        <w:jc w:val="both"/>
        <w:rPr>
          <w:noProof/>
        </w:rPr>
      </w:pPr>
    </w:p>
    <w:p w:rsidR="009F569B" w:rsidRDefault="009F569B" w:rsidP="00EC758F">
      <w:pPr>
        <w:pStyle w:val="GEFFieldtoFillout"/>
        <w:jc w:val="both"/>
        <w:rPr>
          <w:noProof/>
        </w:rPr>
      </w:pPr>
      <w:r>
        <w:rPr>
          <w:noProof/>
        </w:rPr>
        <w:t xml:space="preserve">A.  The UNCDF’s Programme on “Food and Nutritional Security in Nara (Kayes) and Nioro (Koulikoro)” (2012-2016, expected cofinancing USD$ 8,500,000) aims to maintain a sustainable improvement of food security of vulnerable groups, by promoting their access to inputs, technologies and markets and by strengthening the capacities of local actors to act against food insecurity in the local development.This project is part of a multi-partner programme of the Belgian Fund for Food Security. The Programme focused on: </w:t>
      </w:r>
    </w:p>
    <w:p w:rsidR="009F569B" w:rsidRDefault="009F569B" w:rsidP="00EC758F">
      <w:pPr>
        <w:pStyle w:val="GEFFieldtoFillout"/>
        <w:jc w:val="both"/>
        <w:rPr>
          <w:noProof/>
        </w:rPr>
      </w:pPr>
      <w:r>
        <w:rPr>
          <w:rFonts w:ascii="Cambria Math" w:hAnsi="Cambria Math" w:cs="Cambria Math"/>
          <w:noProof/>
        </w:rPr>
        <w:t>‐</w:t>
      </w:r>
      <w:r>
        <w:rPr>
          <w:noProof/>
        </w:rPr>
        <w:t xml:space="preserve">  building technical and institutional capacities to manage food security: the baseline project will build capacity building of territorial collectivity, mainlymunicipalities to more effectively integrate the various dimensions of food security, knowledge, climate change and gender issues. In addition, municipalities will improve the access of internal resources to unlock the potential of local revenue collection and the development of programmes / agreements with municipal authorities for more effective and sustained mobilization. </w:t>
      </w:r>
    </w:p>
    <w:p w:rsidR="009F569B" w:rsidRDefault="009F569B" w:rsidP="00EC758F">
      <w:pPr>
        <w:pStyle w:val="GEFFieldtoFillout"/>
        <w:jc w:val="both"/>
        <w:rPr>
          <w:noProof/>
        </w:rPr>
      </w:pPr>
      <w:r>
        <w:rPr>
          <w:rFonts w:ascii="Cambria Math" w:hAnsi="Cambria Math" w:cs="Cambria Math"/>
          <w:noProof/>
        </w:rPr>
        <w:t>‐</w:t>
      </w:r>
      <w:r>
        <w:rPr>
          <w:noProof/>
        </w:rPr>
        <w:t xml:space="preserve">  implentation and management ofsocio-economic, production and transformation infrastructures to improve food security. The baseline will establish a Food Security Fund (FSA- € 3 million) to establish structuring investment projects at the community level such as: services infrastructures for education, rehabilitation of water infrastructures, basics works to increase agriculture productivity, and investissments for the protection and exploitation of available water. </w:t>
      </w:r>
    </w:p>
    <w:p w:rsidR="009F569B" w:rsidRDefault="009F569B" w:rsidP="00EC758F">
      <w:pPr>
        <w:pStyle w:val="GEFFieldtoFillout"/>
        <w:jc w:val="both"/>
        <w:rPr>
          <w:noProof/>
        </w:rPr>
      </w:pPr>
    </w:p>
    <w:p w:rsidR="009F569B" w:rsidRDefault="009F569B" w:rsidP="00EC758F">
      <w:pPr>
        <w:pStyle w:val="GEFFieldtoFillout"/>
        <w:jc w:val="both"/>
        <w:rPr>
          <w:noProof/>
        </w:rPr>
      </w:pPr>
      <w:r>
        <w:rPr>
          <w:noProof/>
        </w:rPr>
        <w:t xml:space="preserve">B.  the USAID-Feed the Future (2010-2015, expected cofinancing USD$ 5,000,000) aims to provide targeted assistance to increase average yields of irrigated and lowland rice—by 33 percent and 66 percent, respectively—as well as double sorghum yields and increase,by 50 percent, millet yields in targeted areas. Additionally, crops using </w:t>
      </w:r>
      <w:r>
        <w:rPr>
          <w:noProof/>
        </w:rPr>
        <w:lastRenderedPageBreak/>
        <w:t xml:space="preserve">new technologies will beexpanded by 100,000 hectares. More than 255,000 children will be reached with services to improve their nutrition and prevent stunting and child mortality. Significant numbers of additional rural populations will achieve improved income and nutritional status from strategic policy engagement and institutional investments. Feed the Future in Mali will concentrate its interventions in 143 targeted communes in three of Mali’s eight regions—Sikasso, Mopti and Timbuktu—and the two communities in the Millennium Challenge Corporation intervention zones in the Alatona district of Segou region. To meetits objectives, Feed the Future Mali is making core investments in four key areas: </w:t>
      </w:r>
    </w:p>
    <w:p w:rsidR="009F569B" w:rsidRDefault="009F569B" w:rsidP="00EC758F">
      <w:pPr>
        <w:pStyle w:val="GEFFieldtoFillout"/>
        <w:jc w:val="both"/>
        <w:rPr>
          <w:noProof/>
        </w:rPr>
      </w:pPr>
      <w:r>
        <w:rPr>
          <w:rFonts w:ascii="Cambria Math" w:hAnsi="Cambria Math" w:cs="Cambria Math"/>
          <w:noProof/>
        </w:rPr>
        <w:t>‐</w:t>
      </w:r>
      <w:r>
        <w:rPr>
          <w:noProof/>
        </w:rPr>
        <w:t xml:space="preserve">  Technological Advancement : Advances development of key agriculture sectors by adapting technologies to local conditions and disseminating these to Malian agricultural producers. </w:t>
      </w:r>
    </w:p>
    <w:p w:rsidR="009F569B" w:rsidRDefault="009F569B" w:rsidP="00EC758F">
      <w:pPr>
        <w:pStyle w:val="GEFFieldtoFillout"/>
        <w:jc w:val="both"/>
        <w:rPr>
          <w:noProof/>
        </w:rPr>
      </w:pPr>
      <w:r>
        <w:rPr>
          <w:rFonts w:ascii="Cambria Math" w:hAnsi="Cambria Math" w:cs="Cambria Math"/>
          <w:noProof/>
        </w:rPr>
        <w:t>‐</w:t>
      </w:r>
      <w:r>
        <w:rPr>
          <w:noProof/>
        </w:rPr>
        <w:t xml:space="preserve">  Value Chain Development : Identifies major constraints to sector development (from farm to market) and means of addressing them in order to raise the efficiency of production and trade, thus raising rural incomes and reducing costs for consumers. </w:t>
      </w:r>
    </w:p>
    <w:p w:rsidR="009F569B" w:rsidRDefault="009F569B" w:rsidP="00EC758F">
      <w:pPr>
        <w:pStyle w:val="GEFFieldtoFillout"/>
        <w:jc w:val="both"/>
        <w:rPr>
          <w:noProof/>
        </w:rPr>
      </w:pPr>
      <w:r>
        <w:rPr>
          <w:rFonts w:ascii="Cambria Math" w:hAnsi="Cambria Math" w:cs="Cambria Math"/>
          <w:noProof/>
        </w:rPr>
        <w:t>‐</w:t>
      </w:r>
      <w:r>
        <w:rPr>
          <w:noProof/>
        </w:rPr>
        <w:t xml:space="preserve">  Enabling Environment : Enables sector and value chain development by empowering selected public and private institutions to plan, develop, implement, and monitor agricultural and food security strategies and policies. </w:t>
      </w:r>
    </w:p>
    <w:p w:rsidR="009F569B" w:rsidRDefault="009F569B" w:rsidP="00EC758F">
      <w:pPr>
        <w:pStyle w:val="GEFFieldtoFillout"/>
        <w:jc w:val="both"/>
        <w:rPr>
          <w:noProof/>
        </w:rPr>
      </w:pPr>
      <w:r>
        <w:rPr>
          <w:rFonts w:ascii="Cambria Math" w:hAnsi="Cambria Math" w:cs="Cambria Math"/>
          <w:noProof/>
        </w:rPr>
        <w:t>‐</w:t>
      </w:r>
      <w:r>
        <w:rPr>
          <w:noProof/>
        </w:rPr>
        <w:t xml:space="preserve">  Nutrition : Targeted nutrition interventions will beintegrated into agricultural production and trade (value chain) components to ensure improved nutritional outcomes for Malian populations in geographic regions of emphasis, as well as socialand behavior change communication for improved infant and young child feeding practices </w:t>
      </w:r>
    </w:p>
    <w:p w:rsidR="009F569B" w:rsidRDefault="009F569B" w:rsidP="00EC758F">
      <w:pPr>
        <w:pStyle w:val="GEFFieldtoFillout"/>
        <w:jc w:val="both"/>
        <w:rPr>
          <w:noProof/>
        </w:rPr>
      </w:pPr>
    </w:p>
    <w:p w:rsidR="009F569B" w:rsidRDefault="009F569B" w:rsidP="00EC758F">
      <w:pPr>
        <w:pStyle w:val="GEFFieldtoFillout"/>
        <w:jc w:val="both"/>
        <w:rPr>
          <w:noProof/>
        </w:rPr>
      </w:pPr>
      <w:r>
        <w:rPr>
          <w:noProof/>
        </w:rPr>
        <w:t>C.  The UNDP support Programme on Management of Environment and Sustainable Development (PAGEDD in French, 2010-2016, expected cofinancing USD$ 2,100,000) offers synergies in institutionalization and capacity building in the field of environment and climate changes. The component 1 of PAGEDD is supporting the mainstreaming of climate changes into relevant policies and strategies; the component 2 is building partnership with national institutions (e.g. parliamentarian, economic and Social Council, etc.); the component 3 is improving national communication/advocacy on CC and the component 4 is mainstreaming gender issues. There are strong linkages in term of communication on CC.</w:t>
      </w:r>
    </w:p>
    <w:p w:rsidR="009F569B" w:rsidRDefault="009F569B" w:rsidP="00EC758F">
      <w:pPr>
        <w:pStyle w:val="GEFFieldtoFillout"/>
        <w:jc w:val="both"/>
        <w:rPr>
          <w:noProof/>
        </w:rPr>
      </w:pPr>
    </w:p>
    <w:p w:rsidR="009F569B" w:rsidRDefault="009F569B" w:rsidP="00EC758F">
      <w:pPr>
        <w:pStyle w:val="GEFFieldtoFillout"/>
        <w:jc w:val="both"/>
        <w:rPr>
          <w:noProof/>
        </w:rPr>
      </w:pPr>
      <w:r>
        <w:rPr>
          <w:noProof/>
        </w:rPr>
        <w:t xml:space="preserve">D. The proposed project will support the implentation of the “Initiative 166 Communes”. In an effort to achieve the country’s MDGs, the 166 Communes Initiative has been launched to combat food insecurity in the 166 municipalities (communes), identified as the most vulnerable to food crises. This initiative is executed as part of the National Food Security Programme (“Programme National de Sécurité Alimentaire” - PNSA) and stems from the Economic and Social Development Project (“Projet pour le DéveloppementEconomique et Sociale” – PDES) whose goal is to accelerate Mali’s development. The regions in which the 166 communes are located are: Tombouctou, Kidal, Gao, Mopti and Kayes and a few communes located in the regions of Koulikoro and Ségou. Commonalities between these communes include a lack of sufficient infrastructure required to meet the MDGs, such as health and educational centers, as well as strong rural-urban migration, leaving primarily women behind without the necessary financial and material necessities to fend for themselves and their children. The total cost of the 166 Communes Initiative is USD 95M and focuses on 8 axis: (i) Agriculture and Hunger, (ii) Education , (iii) Gender, (iv) Health, (v) Energy, (vi) Water supply and Sanitation, (vii) road and transport and (viii) environment. </w:t>
      </w:r>
    </w:p>
    <w:p w:rsidR="009F569B" w:rsidRDefault="009F569B" w:rsidP="00EC758F">
      <w:pPr>
        <w:pStyle w:val="GEFFieldtoFillout"/>
        <w:jc w:val="both"/>
        <w:rPr>
          <w:noProof/>
        </w:rPr>
      </w:pPr>
    </w:p>
    <w:p w:rsidR="009F569B" w:rsidRDefault="009F569B" w:rsidP="00EC758F">
      <w:pPr>
        <w:pStyle w:val="GEFFieldtoFillout"/>
        <w:jc w:val="both"/>
        <w:rPr>
          <w:noProof/>
        </w:rPr>
      </w:pPr>
      <w:r>
        <w:rPr>
          <w:noProof/>
        </w:rPr>
        <w:t>E. With the support of UNDP, the country developed a strategic framework for a Green Economy and Resilience to Climate Change, together with a proposal of programmes for the mobilization of "fast start funding". This framework has two sectoral pillars; first Adaptation and Climate Resilience and second Green Economy: Mitigation and REDD + and two crosscutting pillars (Development and Transfer of technology and financial mechanism). The project will strongly interact with this strategic framework.</w:t>
      </w:r>
    </w:p>
    <w:p w:rsidR="009F569B" w:rsidRDefault="009F569B" w:rsidP="00EC758F">
      <w:pPr>
        <w:pStyle w:val="GEFFieldtoFillout"/>
        <w:jc w:val="both"/>
        <w:rPr>
          <w:noProof/>
        </w:rPr>
      </w:pPr>
    </w:p>
    <w:p w:rsidR="009F569B" w:rsidRDefault="009F569B" w:rsidP="00EC758F">
      <w:pPr>
        <w:pStyle w:val="GEFFieldtoFillout"/>
        <w:jc w:val="both"/>
        <w:rPr>
          <w:noProof/>
        </w:rPr>
      </w:pPr>
      <w:r>
        <w:rPr>
          <w:noProof/>
        </w:rPr>
        <w:t xml:space="preserve">F. The project will also help build capacity of key adaptation interventions that were identified in the NAPA process as being of high priority by stakeholders at national, departmental, communal and village levels. </w:t>
      </w:r>
      <w:r w:rsidR="00C429CD">
        <w:rPr>
          <w:noProof/>
        </w:rPr>
        <w:t>An UNDP-LDCF project "</w:t>
      </w:r>
      <w:r w:rsidR="00C429CD" w:rsidRPr="00C429CD">
        <w:rPr>
          <w:noProof/>
        </w:rPr>
        <w:t>Enhancing Adaptive Capacity and Resilience to Climate Change in Mali’s Agriculture Sector</w:t>
      </w:r>
      <w:r w:rsidR="00C429CD">
        <w:rPr>
          <w:noProof/>
        </w:rPr>
        <w:t>"</w:t>
      </w:r>
      <w:r w:rsidR="00C429CD" w:rsidRPr="00C429CD">
        <w:rPr>
          <w:noProof/>
        </w:rPr>
        <w:t>.</w:t>
      </w:r>
      <w:r w:rsidR="00C429CD" w:rsidRPr="00C429CD">
        <w:rPr>
          <w:noProof/>
        </w:rPr>
        <w:tab/>
        <w:t xml:space="preserve">The </w:t>
      </w:r>
      <w:r w:rsidR="00C429CD">
        <w:rPr>
          <w:noProof/>
        </w:rPr>
        <w:t>o</w:t>
      </w:r>
      <w:r w:rsidR="00C429CD" w:rsidRPr="00C429CD">
        <w:rPr>
          <w:noProof/>
        </w:rPr>
        <w:t xml:space="preserve">bjective of the project is to enhance adaptive capacities of vulnerable rural populations to the additional risks posed by climate change on agricultural production and food security in Mali. </w:t>
      </w:r>
      <w:r>
        <w:rPr>
          <w:noProof/>
        </w:rPr>
        <w:t xml:space="preserve">An FAO-LDCF project “Integrating Climate Resilience into the Agricultural Sector for Food Security in Rural Areas of Mali ” is currently underway that aims at supporting the realization of 7 out of the 19 NAPA priorities, of which NAPA Priority Project #6:  Use of </w:t>
      </w:r>
      <w:r>
        <w:rPr>
          <w:noProof/>
        </w:rPr>
        <w:lastRenderedPageBreak/>
        <w:t>meteorological information toimprove agricultural production and contribute to food security in Mali. The objective is to provide advice to rural areas; meteorological advice and technical support to better plan and execute efficiently their agricultural activities to improve production. The proposed LDCF project</w:t>
      </w:r>
      <w:r w:rsidR="00C429CD">
        <w:rPr>
          <w:noProof/>
        </w:rPr>
        <w:t>s</w:t>
      </w:r>
      <w:r>
        <w:rPr>
          <w:noProof/>
        </w:rPr>
        <w:t xml:space="preserve"> provide agro-meteorological information to rural producers in order to minimize climate risk and secure or increase agricultural and livestock productions. </w:t>
      </w:r>
    </w:p>
    <w:p w:rsidR="009F569B" w:rsidRDefault="009F569B" w:rsidP="00EC758F">
      <w:pPr>
        <w:pStyle w:val="GEFFieldtoFillout"/>
        <w:jc w:val="both"/>
        <w:rPr>
          <w:noProof/>
        </w:rPr>
      </w:pPr>
    </w:p>
    <w:p w:rsidR="009F569B" w:rsidRDefault="009F569B" w:rsidP="00EC758F">
      <w:pPr>
        <w:pStyle w:val="GEFFieldtoFillout"/>
        <w:jc w:val="both"/>
        <w:rPr>
          <w:noProof/>
        </w:rPr>
      </w:pPr>
      <w:r>
        <w:rPr>
          <w:noProof/>
        </w:rPr>
        <w:t>Through the Réso-Clima Mali and SECO-ONG, the project will interface with NGO’s and CBO’s working on matters of climate change and sustainable development and developing projects for local implementation.</w:t>
      </w:r>
    </w:p>
    <w:p w:rsidR="009F569B" w:rsidRDefault="009F569B" w:rsidP="00EC758F">
      <w:pPr>
        <w:pStyle w:val="GEFFieldtoFillout"/>
        <w:jc w:val="both"/>
        <w:rPr>
          <w:noProof/>
        </w:rPr>
      </w:pPr>
      <w:r>
        <w:rPr>
          <w:noProof/>
        </w:rPr>
        <w:t xml:space="preserve">With regard to the financial mechanism associated with the sustainability of the outcomes of the project, there are two important funding mechanisms that should be involved in the elaboration process of the project: </w:t>
      </w:r>
    </w:p>
    <w:p w:rsidR="009F569B" w:rsidRDefault="009F569B" w:rsidP="00EC758F">
      <w:pPr>
        <w:pStyle w:val="GEFFieldtoFillout"/>
        <w:jc w:val="both"/>
        <w:rPr>
          <w:noProof/>
        </w:rPr>
      </w:pPr>
      <w:r>
        <w:rPr>
          <w:noProof/>
        </w:rPr>
        <w:t></w:t>
      </w:r>
      <w:r>
        <w:rPr>
          <w:noProof/>
        </w:rPr>
        <w:tab/>
        <w:t>The National Fund for the Environment. Operationalization of this fund is planned for 2015, where it will be equipped with an efficient architecture in terms of project cycle management costs, and ownership and responsibility for mobilizing domestic resources through taxation. Studies have been conducted to take stock of identifying sources, amounts, tax instruments, the opportunity costs, impacts, and regulatory provisions, consultations and validations of all stakeholders: government private sector, communities, sector departments, NGOs and civil society.</w:t>
      </w:r>
    </w:p>
    <w:p w:rsidR="009F569B" w:rsidRDefault="009F569B" w:rsidP="00EC758F">
      <w:pPr>
        <w:pStyle w:val="GEFFieldtoFillout"/>
        <w:jc w:val="both"/>
        <w:rPr>
          <w:noProof/>
        </w:rPr>
      </w:pPr>
      <w:r>
        <w:rPr>
          <w:noProof/>
        </w:rPr>
        <w:t></w:t>
      </w:r>
      <w:r>
        <w:rPr>
          <w:noProof/>
        </w:rPr>
        <w:tab/>
        <w:t>The Multi-Donor Trust Fund Mali: started to mobilize international resources available on the basis of financial flows currently climate and opportunities for future funding.</w:t>
      </w:r>
    </w:p>
    <w:p w:rsidR="009F569B" w:rsidRDefault="009F569B" w:rsidP="00EC758F">
      <w:pPr>
        <w:pStyle w:val="GEFFieldtoFillout"/>
        <w:jc w:val="both"/>
        <w:rPr>
          <w:noProof/>
        </w:rPr>
      </w:pPr>
    </w:p>
    <w:p w:rsidR="009F569B" w:rsidRDefault="009F569B" w:rsidP="00EC758F">
      <w:pPr>
        <w:pStyle w:val="GEFFieldtoFillout"/>
        <w:jc w:val="both"/>
        <w:rPr>
          <w:noProof/>
        </w:rPr>
      </w:pPr>
      <w:r>
        <w:rPr>
          <w:noProof/>
        </w:rPr>
        <w:t>The project will be implemented in line with established Government of Mali and UNDP procedures for Mali. AEDD will take overall responsibility for implementation of the project, and for the project success. AEDD will establish the necessary planning and management mechanisms to oversee project inputs, activities and outputs. The UNDP CO will support AEDD as requested and as necessary. The PPG process will be used to further define the management, coordination and consultation mechanisms.</w:t>
      </w:r>
    </w:p>
    <w:p w:rsidR="009F569B" w:rsidRDefault="009F569B" w:rsidP="00EC758F">
      <w:pPr>
        <w:pStyle w:val="GEFFieldtoFillout"/>
        <w:jc w:val="both"/>
        <w:rPr>
          <w:noProof/>
        </w:rPr>
      </w:pPr>
      <w:r>
        <w:rPr>
          <w:noProof/>
        </w:rPr>
        <w:t xml:space="preserve"> </w:t>
      </w:r>
    </w:p>
    <w:p w:rsidR="00870816" w:rsidRDefault="009F569B" w:rsidP="00EC758F">
      <w:pPr>
        <w:pStyle w:val="GEFFieldtoFillout"/>
        <w:jc w:val="both"/>
      </w:pPr>
      <w:r>
        <w:rPr>
          <w:noProof/>
        </w:rPr>
        <w:t>Visibility of GEF financial support will be ensured by using the global GEF branding in all electronic and printed materials. UNDP will also apply the following UNDP-GEF policy: “The GEF logo should appear on all relevant project publications, including amongst others, project hardware and other purchases with GEF funds. Any citation in publications regarding projects funded by GEF should also acknowledge the GEF. Logos of the Implementing Agencies and the Executing Agency will also appear on all publications. Where other agencies and project partners have provided support (through co-financing) their logos may also appear on project publications.” Full compliance will be made with the GEF’s Communication and Visibility Guidelines (“GEF Guidelines”): http://www.thegef.org/gef/sites/thegef.org/files/documents/C.40.08_Branding_the_GEF%20final_0.pdf</w:t>
      </w:r>
      <w:r w:rsidR="00CB5195">
        <w:fldChar w:fldCharType="end"/>
      </w:r>
      <w:bookmarkEnd w:id="271"/>
    </w:p>
    <w:p w:rsidR="00F143F9" w:rsidRPr="00C13D4B" w:rsidRDefault="0078368C" w:rsidP="0078368C">
      <w:pPr>
        <w:pStyle w:val="GEFFieldtoFillout"/>
      </w:pPr>
      <w:r w:rsidRPr="0078368C">
        <w:rPr>
          <w:i/>
        </w:rPr>
        <w:t>6. Consistency with National Priorities</w:t>
      </w:r>
      <w:r>
        <w:t>.</w:t>
      </w:r>
      <w:r w:rsidR="00F143F9" w:rsidRPr="00AE7736">
        <w:t xml:space="preserve"> </w:t>
      </w:r>
      <w:r w:rsidR="00AE7736" w:rsidRPr="00C13D4B">
        <w:t xml:space="preserve">Is the project consistent with the </w:t>
      </w:r>
      <w:r w:rsidR="00F143F9" w:rsidRPr="00C13D4B">
        <w:t>National strategies and plans or reports and assessem</w:t>
      </w:r>
      <w:r w:rsidR="002700D2" w:rsidRPr="00C13D4B">
        <w:t>e</w:t>
      </w:r>
      <w:r w:rsidR="00F143F9" w:rsidRPr="00C13D4B">
        <w:t>nts under rele</w:t>
      </w:r>
      <w:r w:rsidR="0077323C" w:rsidRPr="00C13D4B">
        <w:t>vant conventions?</w:t>
      </w:r>
      <w:r w:rsidR="00AE7736" w:rsidRPr="00C13D4B">
        <w:t xml:space="preserve"> (yes </w:t>
      </w:r>
      <w:r w:rsidR="000872B5">
        <w:rPr>
          <w:sz w:val="20"/>
          <w:szCs w:val="20"/>
        </w:rPr>
        <w:fldChar w:fldCharType="begin">
          <w:ffData>
            <w:name w:val="convn_comply_yes"/>
            <w:enabled/>
            <w:calcOnExit w:val="0"/>
            <w:checkBox>
              <w:sizeAuto/>
              <w:default w:val="0"/>
              <w:checked/>
            </w:checkBox>
          </w:ffData>
        </w:fldChar>
      </w:r>
      <w:bookmarkStart w:id="272" w:name="convn_comply_yes"/>
      <w:r w:rsidR="000872B5">
        <w:rPr>
          <w:sz w:val="20"/>
          <w:szCs w:val="20"/>
        </w:rPr>
        <w:instrText xml:space="preserve"> FORMCHECKBOX </w:instrText>
      </w:r>
      <w:r w:rsidR="00E41C68">
        <w:rPr>
          <w:sz w:val="20"/>
          <w:szCs w:val="20"/>
        </w:rPr>
      </w:r>
      <w:r w:rsidR="00E41C68">
        <w:rPr>
          <w:sz w:val="20"/>
          <w:szCs w:val="20"/>
        </w:rPr>
        <w:fldChar w:fldCharType="separate"/>
      </w:r>
      <w:r w:rsidR="000872B5">
        <w:rPr>
          <w:sz w:val="20"/>
          <w:szCs w:val="20"/>
        </w:rPr>
        <w:fldChar w:fldCharType="end"/>
      </w:r>
      <w:bookmarkEnd w:id="272"/>
      <w:r w:rsidR="00AE7736" w:rsidRPr="00C13D4B">
        <w:rPr>
          <w:sz w:val="20"/>
          <w:szCs w:val="20"/>
        </w:rPr>
        <w:t xml:space="preserve"> /no</w:t>
      </w:r>
      <w:r w:rsidR="000872B5">
        <w:rPr>
          <w:sz w:val="20"/>
          <w:szCs w:val="20"/>
        </w:rPr>
        <w:fldChar w:fldCharType="begin">
          <w:ffData>
            <w:name w:val="convn_comply_no"/>
            <w:enabled/>
            <w:calcOnExit w:val="0"/>
            <w:checkBox>
              <w:sizeAuto/>
              <w:default w:val="0"/>
            </w:checkBox>
          </w:ffData>
        </w:fldChar>
      </w:r>
      <w:bookmarkStart w:id="273" w:name="convn_comply_no"/>
      <w:r w:rsidR="000872B5">
        <w:rPr>
          <w:sz w:val="20"/>
          <w:szCs w:val="20"/>
        </w:rPr>
        <w:instrText xml:space="preserve"> FORMCHECKBOX </w:instrText>
      </w:r>
      <w:r w:rsidR="00E41C68">
        <w:rPr>
          <w:sz w:val="20"/>
          <w:szCs w:val="20"/>
        </w:rPr>
      </w:r>
      <w:r w:rsidR="00E41C68">
        <w:rPr>
          <w:sz w:val="20"/>
          <w:szCs w:val="20"/>
        </w:rPr>
        <w:fldChar w:fldCharType="separate"/>
      </w:r>
      <w:r w:rsidR="000872B5">
        <w:rPr>
          <w:sz w:val="20"/>
          <w:szCs w:val="20"/>
        </w:rPr>
        <w:fldChar w:fldCharType="end"/>
      </w:r>
      <w:bookmarkEnd w:id="273"/>
      <w:r w:rsidR="00AE7736" w:rsidRPr="00C13D4B">
        <w:rPr>
          <w:sz w:val="20"/>
          <w:szCs w:val="20"/>
        </w:rPr>
        <w:t xml:space="preserve"> )</w:t>
      </w:r>
      <w:r w:rsidR="00AE7736" w:rsidRPr="00C13D4B">
        <w:t xml:space="preserve">.  </w:t>
      </w:r>
      <w:r w:rsidR="0077323C" w:rsidRPr="00C13D4B">
        <w:t>I</w:t>
      </w:r>
      <w:r w:rsidR="00AE7736" w:rsidRPr="00C13D4B">
        <w:t xml:space="preserve">f yes, which ones and how: </w:t>
      </w:r>
      <w:r w:rsidR="00F143F9" w:rsidRPr="00C13D4B">
        <w:t xml:space="preserve"> NAPAs, </w:t>
      </w:r>
      <w:r w:rsidR="00C13D4B">
        <w:t xml:space="preserve">NAPs, </w:t>
      </w:r>
      <w:r w:rsidR="00177666" w:rsidRPr="00C13D4B">
        <w:t xml:space="preserve">ASGM NAPs, MIAs, </w:t>
      </w:r>
      <w:r w:rsidR="00F143F9" w:rsidRPr="00C13D4B">
        <w:t xml:space="preserve">NBSAPs, </w:t>
      </w:r>
      <w:r w:rsidR="001E6785" w:rsidRPr="00C13D4B">
        <w:t>NCs</w:t>
      </w:r>
      <w:r w:rsidR="00F143F9" w:rsidRPr="00C13D4B">
        <w:t>, TNAs, NCSAs, NIPs, PRSPs, NPFE, BU</w:t>
      </w:r>
      <w:r w:rsidR="003154D3" w:rsidRPr="00C13D4B">
        <w:t>Rs</w:t>
      </w:r>
      <w:r>
        <w:t>, etc.</w:t>
      </w:r>
    </w:p>
    <w:p w:rsidR="009F569B" w:rsidRDefault="007B2E58" w:rsidP="00EC758F">
      <w:pPr>
        <w:pStyle w:val="GEFFieldtoFillout"/>
        <w:jc w:val="both"/>
        <w:rPr>
          <w:noProof/>
        </w:rPr>
      </w:pPr>
      <w:r>
        <w:fldChar w:fldCharType="begin">
          <w:ffData>
            <w:name w:val="pjNationalStrategies"/>
            <w:enabled/>
            <w:calcOnExit w:val="0"/>
            <w:textInput/>
          </w:ffData>
        </w:fldChar>
      </w:r>
      <w:bookmarkStart w:id="274" w:name="pjNationalStrategies"/>
      <w:r>
        <w:instrText xml:space="preserve"> FORMTEXT </w:instrText>
      </w:r>
      <w:r>
        <w:fldChar w:fldCharType="separate"/>
      </w:r>
      <w:r w:rsidR="009F569B">
        <w:rPr>
          <w:noProof/>
        </w:rPr>
        <w:t>Mali is fully committed to meet its obligations under the MEAs and the proposed project is intended to facilitate an important step towards developing the capacities for an effective national environmental management framework. More specifically the project, directly or indirectly, addresses the following articles[1] under the Conventions as can be witnessed from the table in Annex 1, illustrating how the project component will contribute to specific articles under the three Rio Conventions.</w:t>
      </w:r>
    </w:p>
    <w:p w:rsidR="003B4BCC" w:rsidRDefault="003B4BCC" w:rsidP="00EC758F">
      <w:pPr>
        <w:pStyle w:val="GEFFieldtoFillout"/>
        <w:jc w:val="both"/>
        <w:rPr>
          <w:noProof/>
        </w:rPr>
      </w:pPr>
    </w:p>
    <w:p w:rsidR="009F569B" w:rsidRDefault="009F569B" w:rsidP="00EC758F">
      <w:pPr>
        <w:pStyle w:val="GEFFieldtoFillout"/>
        <w:jc w:val="both"/>
        <w:rPr>
          <w:noProof/>
        </w:rPr>
      </w:pPr>
      <w:r>
        <w:rPr>
          <w:noProof/>
        </w:rPr>
        <w:t xml:space="preserve">The project is in line with the consecutive issues of the Mali Strategic Framework for Growth and Poverty Reduction. The second cycle covering 2007 - 2011 (CSCSRP-2) approved by the Council of Ministers in October 2006 touches favorably upon the key fields of the environment, energy, the water and other similar aspects like the habitat, land tenure and waste management. But these elements were treated more in a descriptive manner than an analytical approach for defining favorable sustainable development strategies. The clear bases on which various strategies related to the links between poverty and environment was not laid. Indicators of effect, impact and process covering the environment in all its key components (thematic and crosscutting) and taking into account the links between poverty and environment were not worked out nor validated in a suitable way . After the conclusion of the GPRSP-1 and 2, Mali finalized in the third plan in December 2011. The CSCRP-3 for the period 2012 – 2017 was the object for a regreening strategy, integrating environmental considerations in terms of orientations and actions in all components, thanks to the use of a sustainable development instrument : the Strategic Environmental Assessment (EES).  Overall, this regreening has been considered a success by development partners. </w:t>
      </w:r>
    </w:p>
    <w:p w:rsidR="009F569B" w:rsidRDefault="009F569B" w:rsidP="00EC758F">
      <w:pPr>
        <w:pStyle w:val="GEFFieldtoFillout"/>
        <w:jc w:val="both"/>
        <w:rPr>
          <w:noProof/>
        </w:rPr>
      </w:pPr>
      <w:r>
        <w:rPr>
          <w:noProof/>
        </w:rPr>
        <w:lastRenderedPageBreak/>
        <w:t xml:space="preserve">The CSCRP-3 was officially transmitted to the World Bank and International Monetary Fund a few weeks before the coup in March 2012 and the invasion of North Mali by a coalition of violent insurgent groups. In the face of these political developments and related uncertainty in PRSP ownership and implementation capacity, staffs decided at that time not to transmit either the GPSRP-3. Mali is still recovering from this coup, which led to the suspension of almost all public development assistance, except emergency aid and direct population aid.  According to  the rectified 2012 Finance Act,  government  resources  decreased by 30% and overall expenditures by 33% in 2012. The crisis has also  caused  a contraction in economic activity that led the country into a recession with a revised growth rate of  -1,2% according to the International Monetary Fund (compared to 4,3% in 2011).  </w:t>
      </w:r>
    </w:p>
    <w:p w:rsidR="009F569B" w:rsidRDefault="009F569B" w:rsidP="00EC758F">
      <w:pPr>
        <w:pStyle w:val="GEFFieldtoFillout"/>
        <w:jc w:val="both"/>
        <w:rPr>
          <w:noProof/>
        </w:rPr>
      </w:pPr>
      <w:r>
        <w:rPr>
          <w:noProof/>
        </w:rPr>
        <w:t xml:space="preserve">In spite of the major security developments since March 2012, the authorities consider that the GPRSP-3 still provides the relevant medium term framework for resource mobilization and allocation in support of growth and poverty reduction. The authorities consider that the developments since March 2012 have affected Mali’s capacity to implement the GPRSP-3 in 2012–13, but not the relevance of its objectives and consensus built around, programs selection or monitoring and evaluation arrangements. While the GSPRP-3 could not fully anticipate the deterioration of the security situation in 2012, it nonetheless reflects to great extent Mali’s economic and political realities. Also, the authorities were determined to learn from past experiences and undertook a comprehensive review of achievements, shortcoming, and remaining obstacles identified during the implementation of earlier GPRSPs. </w:t>
      </w:r>
    </w:p>
    <w:p w:rsidR="009F569B" w:rsidRDefault="009F569B" w:rsidP="00EC758F">
      <w:pPr>
        <w:pStyle w:val="GEFFieldtoFillout"/>
        <w:jc w:val="both"/>
        <w:rPr>
          <w:noProof/>
        </w:rPr>
      </w:pPr>
      <w:r>
        <w:rPr>
          <w:noProof/>
        </w:rPr>
        <w:t xml:space="preserve">The GPRSP-3 stresses Mali’s vulnerability to exogenous factors, but could benefit from a fuller assessment of risks in the period ahead. These includes risks and impacts of possible weather shocks, rising international prices for food and fuel on Malian economy, the budgetary pressures among development partners that could affect aid flows in the medium term, and the problems associated with the current political and security issues. An elaboration on how the authorities would respond to contingencies would also be useful . </w:t>
      </w:r>
    </w:p>
    <w:p w:rsidR="009F569B" w:rsidRDefault="009F569B" w:rsidP="00EC758F">
      <w:pPr>
        <w:pStyle w:val="GEFFieldtoFillout"/>
        <w:jc w:val="both"/>
        <w:rPr>
          <w:noProof/>
        </w:rPr>
      </w:pPr>
      <w:r>
        <w:rPr>
          <w:noProof/>
        </w:rPr>
        <w:t>To counteract the situation, the  “Plan pour la Relance Durable du Mali “  (PRED) (Plan for the Sustainable Recovery of Mali) has been elaborated as part of the Transitional Roadmap of January 29th 2013 and CRSCRP 2012-2017 and includes strategic changes that speak to the urgency and depth of the current crisis. As such, PRED  presents the international community with both the very short term stakes and the basis for sustainable development in  the country, with twelve themes that need to be  supported right now for Mali’s recovery, of which the 12th is to integrate environmentalism into all policies and strategies .</w:t>
      </w:r>
    </w:p>
    <w:p w:rsidR="009F569B" w:rsidRDefault="009F569B" w:rsidP="00EC758F">
      <w:pPr>
        <w:pStyle w:val="GEFFieldtoFillout"/>
        <w:jc w:val="both"/>
        <w:rPr>
          <w:noProof/>
        </w:rPr>
      </w:pPr>
      <w:r>
        <w:rPr>
          <w:noProof/>
        </w:rPr>
        <w:t>Its alignment with the Strategies and Action Plans that were elaborated under the Enabling Activities offered by the conventions has been thoroughly researched during the NCSA process. In paragraph A.4, the links with the follow up of the NAPA was treated. Mali initiated the  process for the development of this NAPA with the financial support of UNDP / GEF. Mali’s interim NAPA report was produced in November 2005 and the final report in July 2007.</w:t>
      </w:r>
    </w:p>
    <w:p w:rsidR="00A946BF" w:rsidRDefault="009F569B" w:rsidP="00EC758F">
      <w:pPr>
        <w:pStyle w:val="GEFFieldtoFillout"/>
        <w:jc w:val="both"/>
      </w:pPr>
      <w:r>
        <w:rPr>
          <w:noProof/>
        </w:rPr>
        <w:t>The NAP-CCD, as integral part of the PNAE, will be one of the main documents of reference for project elaboration. The current project will serve all these plans and strategies, by making sure that activities that may provide global environmental benefits in the fields of Biodiveristy and Combat of Desertification and Climate Change will both know thorough baselines and monitoring tools, as well as know a more intricate integration into local sustainable development processes.</w:t>
      </w:r>
      <w:r w:rsidR="007B2E58">
        <w:fldChar w:fldCharType="end"/>
      </w:r>
      <w:bookmarkEnd w:id="274"/>
    </w:p>
    <w:p w:rsidR="009E054B" w:rsidRDefault="009E054B" w:rsidP="009E054B">
      <w:pPr>
        <w:pStyle w:val="Footer"/>
        <w:ind w:left="-720"/>
      </w:pPr>
      <w:r w:rsidRPr="001B2D7C">
        <w:rPr>
          <w:i/>
          <w:color w:val="000000"/>
          <w:sz w:val="22"/>
          <w:szCs w:val="22"/>
        </w:rPr>
        <w:t>7.</w:t>
      </w:r>
      <w:r w:rsidRPr="001B2D7C">
        <w:rPr>
          <w:color w:val="000000"/>
          <w:sz w:val="22"/>
          <w:szCs w:val="22"/>
        </w:rPr>
        <w:t xml:space="preserve"> </w:t>
      </w:r>
      <w:r w:rsidRPr="001B2D7C">
        <w:rPr>
          <w:i/>
          <w:color w:val="000000"/>
          <w:sz w:val="22"/>
          <w:szCs w:val="22"/>
        </w:rPr>
        <w:t>Knowledge Management.</w:t>
      </w:r>
      <w:r w:rsidRPr="001B2D7C">
        <w:t xml:space="preserve"> Outline the knowledge management approach for the project, including, if any, plans for the project to learn from other relevant projects and initiatives, to assess and document in a user-friendly form, and share these experiences and expertise with relevant stakeholders.</w:t>
      </w:r>
    </w:p>
    <w:p w:rsidR="003026D2" w:rsidRDefault="005660D6" w:rsidP="001B2D7C">
      <w:pPr>
        <w:pStyle w:val="GEFFieldtoFillout"/>
        <w:jc w:val="both"/>
        <w:rPr>
          <w:noProof/>
        </w:rPr>
      </w:pPr>
      <w:r>
        <w:fldChar w:fldCharType="begin">
          <w:ffData>
            <w:name w:val="pjKM"/>
            <w:enabled/>
            <w:calcOnExit w:val="0"/>
            <w:textInput/>
          </w:ffData>
        </w:fldChar>
      </w:r>
      <w:bookmarkStart w:id="275" w:name="pjKM"/>
      <w:r>
        <w:instrText xml:space="preserve"> FORMTEXT </w:instrText>
      </w:r>
      <w:r>
        <w:fldChar w:fldCharType="separate"/>
      </w:r>
      <w:r w:rsidR="003C701B" w:rsidRPr="003C701B">
        <w:rPr>
          <w:noProof/>
        </w:rPr>
        <w:t>The project’s main focus is the correct use of information existant in the country on global environmental management for better decision making on national and local scale. As such it will strengthen the existing National Environmental Information Management Strategy in order for it to provide a coordinated and sustainable data/information collection and storage mechanism and effective national reporting for conventions (output 1.1). The project also focusses on elaboration of improved protocols and standards data collection, analyse, and storing that lead to harmonization, and to the availability of effective information related to the CBD, UNCCD, UNFCCC and other global conventions (output 1.2), herewith setting the scene for a structured knowledge management that will not only facilitate decision making in the country, but can also be used in other countries as benchmarks, particularly through tools and guidelines produced under output 2.1. Harmonization of indicators among information brokers in the country (output 1.3) will ensure that there is a type of Clearing House Mechansim going on that feeds the National Environmental Information Management Strategy and that will ensure that decision making will be consistent with the state of knowledge present about global environmental management at any time and that decisions about prioritisation of investments will be based on the latest knowledge about potential impacts.</w:t>
      </w:r>
      <w:r w:rsidR="003C701B">
        <w:rPr>
          <w:noProof/>
        </w:rPr>
        <w:t xml:space="preserve"> This </w:t>
      </w:r>
      <w:r w:rsidR="003C701B">
        <w:rPr>
          <w:noProof/>
        </w:rPr>
        <w:lastRenderedPageBreak/>
        <w:t>information will be shared with decision-makers during hands-on trainings at the local level and incorporated in tools and guidlelines.</w:t>
      </w:r>
    </w:p>
    <w:p w:rsidR="003026D2" w:rsidRDefault="003026D2" w:rsidP="001B2D7C">
      <w:pPr>
        <w:pStyle w:val="GEFFieldtoFillout"/>
        <w:jc w:val="both"/>
        <w:rPr>
          <w:noProof/>
        </w:rPr>
      </w:pPr>
    </w:p>
    <w:p w:rsidR="009E054B" w:rsidRDefault="005660D6" w:rsidP="001B2D7C">
      <w:pPr>
        <w:pStyle w:val="GEFFieldtoFillout"/>
        <w:jc w:val="both"/>
      </w:pPr>
      <w:r>
        <w:fldChar w:fldCharType="end"/>
      </w:r>
      <w:bookmarkEnd w:id="275"/>
    </w:p>
    <w:p w:rsidR="009E054B" w:rsidRPr="00C13D4B" w:rsidRDefault="009E054B" w:rsidP="00330CE1">
      <w:pPr>
        <w:pStyle w:val="GEFFieldtoFillout"/>
      </w:pPr>
    </w:p>
    <w:p w:rsidR="00AE49B5" w:rsidRPr="00C13D4B" w:rsidRDefault="00AE49B5" w:rsidP="004C5225">
      <w:pPr>
        <w:pStyle w:val="GEFPartHeading"/>
      </w:pPr>
      <w:r w:rsidRPr="00C13D4B">
        <w:t>part iii:  approval/endorsement by gef operational focal point(s) and GEF agency(ies)</w:t>
      </w:r>
    </w:p>
    <w:p w:rsidR="00511CD5" w:rsidRPr="002B2C06" w:rsidRDefault="002B2C06" w:rsidP="002B2C06">
      <w:pPr>
        <w:pStyle w:val="GEFTableHeading"/>
      </w:pPr>
      <w:r w:rsidRPr="002B2C06">
        <w:t xml:space="preserve">A. </w:t>
      </w:r>
      <w:r w:rsidR="00AE49B5" w:rsidRPr="002B2C06">
        <w:t>Record of Endorsement</w:t>
      </w:r>
      <w:r w:rsidR="0067183B" w:rsidRPr="002B2C06">
        <w:rPr>
          <w:rStyle w:val="FootnoteReference"/>
        </w:rPr>
        <w:footnoteReference w:id="8"/>
      </w:r>
      <w:r w:rsidR="00AE49B5" w:rsidRPr="002B2C06">
        <w:t xml:space="preserve"> o</w:t>
      </w:r>
      <w:r w:rsidR="0078368C">
        <w:t>f GEF Operational Focal Point (s</w:t>
      </w:r>
      <w:r w:rsidR="00AE49B5" w:rsidRPr="002B2C06">
        <w:t>) on Behalf of the Government(</w:t>
      </w:r>
      <w:r w:rsidR="0078368C">
        <w:t>s</w:t>
      </w:r>
      <w:r w:rsidR="00AE49B5" w:rsidRPr="002B2C06">
        <w:t xml:space="preserve">): </w:t>
      </w:r>
      <w:r w:rsidR="00D54E10">
        <w:t xml:space="preserve"> </w:t>
      </w:r>
      <w:r w:rsidR="00D54E10">
        <w:br/>
        <w:t xml:space="preserve">      </w:t>
      </w:r>
      <w:r w:rsidR="00AE49B5" w:rsidRPr="00DF64EE">
        <w:rPr>
          <w:rFonts w:ascii="Times New Roman" w:hAnsi="Times New Roman"/>
          <w:b w:val="0"/>
          <w:smallCaps w:val="0"/>
        </w:rPr>
        <w:t xml:space="preserve">(Please attach the </w:t>
      </w:r>
      <w:hyperlink r:id="rId24" w:history="1">
        <w:r w:rsidR="004F589E" w:rsidRPr="00D81F88">
          <w:rPr>
            <w:rStyle w:val="Hyperlink"/>
            <w:rFonts w:ascii="Times New Roman" w:hAnsi="Times New Roman"/>
            <w:b w:val="0"/>
            <w:smallCaps w:val="0"/>
          </w:rPr>
          <w:t>Operational Focal Point endorsement letter</w:t>
        </w:r>
      </w:hyperlink>
      <w:r w:rsidR="004F589E" w:rsidRPr="003967CB">
        <w:rPr>
          <w:rFonts w:ascii="Times New Roman" w:hAnsi="Times New Roman"/>
          <w:b w:val="0"/>
          <w:smallCaps w:val="0"/>
        </w:rPr>
        <w:t>(s)</w:t>
      </w:r>
      <w:r w:rsidR="009C3E9B" w:rsidRPr="00DF64EE">
        <w:rPr>
          <w:rFonts w:ascii="Times New Roman" w:hAnsi="Times New Roman"/>
          <w:b w:val="0"/>
          <w:smallCaps w:val="0"/>
        </w:rPr>
        <w:t xml:space="preserve"> </w:t>
      </w:r>
      <w:r w:rsidR="00AE49B5" w:rsidRPr="00DF64EE">
        <w:rPr>
          <w:rFonts w:ascii="Times New Roman" w:hAnsi="Times New Roman"/>
          <w:b w:val="0"/>
          <w:smallCaps w:val="0"/>
        </w:rPr>
        <w:t>with this template</w:t>
      </w:r>
      <w:r w:rsidR="008D3AF6" w:rsidRPr="00DF64EE">
        <w:rPr>
          <w:rFonts w:ascii="Times New Roman" w:hAnsi="Times New Roman"/>
          <w:b w:val="0"/>
          <w:smallCaps w:val="0"/>
        </w:rPr>
        <w:t xml:space="preserve">. For SGP, use this </w:t>
      </w:r>
      <w:hyperlink r:id="rId25" w:history="1">
        <w:r w:rsidR="004F589E" w:rsidRPr="00D81F88">
          <w:rPr>
            <w:rStyle w:val="Hyperlink"/>
            <w:rFonts w:ascii="Times New Roman" w:hAnsi="Times New Roman"/>
            <w:b w:val="0"/>
            <w:smallCaps w:val="0"/>
          </w:rPr>
          <w:t xml:space="preserve">SGP OFP </w:t>
        </w:r>
        <w:r w:rsidR="00D54E10" w:rsidRPr="00D81F88">
          <w:rPr>
            <w:rStyle w:val="Hyperlink"/>
            <w:rFonts w:ascii="Times New Roman" w:hAnsi="Times New Roman"/>
            <w:b w:val="0"/>
            <w:smallCaps w:val="0"/>
          </w:rPr>
          <w:br/>
          <w:t xml:space="preserve">      </w:t>
        </w:r>
        <w:r w:rsidR="004F589E" w:rsidRPr="00D81F88">
          <w:rPr>
            <w:rStyle w:val="Hyperlink"/>
            <w:rFonts w:ascii="Times New Roman" w:hAnsi="Times New Roman"/>
            <w:b w:val="0"/>
            <w:smallCaps w:val="0"/>
          </w:rPr>
          <w:t>endorsement letter</w:t>
        </w:r>
      </w:hyperlink>
      <w:r w:rsidR="00AE49B5" w:rsidRPr="00DF64EE">
        <w:rPr>
          <w:rFonts w:ascii="Times New Roman" w:hAnsi="Times New Roman"/>
          <w:b w:val="0"/>
          <w:smallCaps w:val="0"/>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35"/>
        <w:gridCol w:w="2281"/>
        <w:gridCol w:w="2496"/>
        <w:gridCol w:w="2446"/>
      </w:tblGrid>
      <w:tr w:rsidR="00511CD5" w:rsidRPr="005A20BD" w:rsidTr="00F143F9">
        <w:tc>
          <w:tcPr>
            <w:tcW w:w="3425" w:type="dxa"/>
          </w:tcPr>
          <w:p w:rsidR="00511CD5" w:rsidRPr="005A20BD" w:rsidRDefault="00511CD5" w:rsidP="00170BB4">
            <w:pPr>
              <w:jc w:val="both"/>
              <w:rPr>
                <w:b/>
                <w:bCs/>
                <w:smallCaps/>
                <w:color w:val="000000"/>
                <w:sz w:val="22"/>
                <w:szCs w:val="22"/>
              </w:rPr>
            </w:pPr>
            <w:r w:rsidRPr="005A20BD">
              <w:rPr>
                <w:b/>
                <w:bCs/>
                <w:smallCaps/>
                <w:color w:val="000000"/>
                <w:sz w:val="22"/>
                <w:szCs w:val="22"/>
              </w:rPr>
              <w:t>Name</w:t>
            </w:r>
          </w:p>
        </w:tc>
        <w:tc>
          <w:tcPr>
            <w:tcW w:w="2362" w:type="dxa"/>
          </w:tcPr>
          <w:p w:rsidR="00511CD5" w:rsidRPr="005A20BD" w:rsidRDefault="00511CD5" w:rsidP="00170BB4">
            <w:pPr>
              <w:jc w:val="both"/>
              <w:rPr>
                <w:b/>
                <w:bCs/>
                <w:smallCaps/>
                <w:color w:val="000000"/>
                <w:sz w:val="22"/>
                <w:szCs w:val="22"/>
              </w:rPr>
            </w:pPr>
            <w:r w:rsidRPr="005A20BD">
              <w:rPr>
                <w:b/>
                <w:bCs/>
                <w:smallCaps/>
                <w:color w:val="000000"/>
                <w:sz w:val="22"/>
                <w:szCs w:val="22"/>
              </w:rPr>
              <w:t>Position</w:t>
            </w:r>
          </w:p>
        </w:tc>
        <w:tc>
          <w:tcPr>
            <w:tcW w:w="1877" w:type="dxa"/>
          </w:tcPr>
          <w:p w:rsidR="00511CD5" w:rsidRPr="005A20BD" w:rsidRDefault="00511CD5" w:rsidP="00170BB4">
            <w:pPr>
              <w:jc w:val="both"/>
              <w:rPr>
                <w:b/>
                <w:bCs/>
                <w:smallCaps/>
                <w:color w:val="000000"/>
                <w:sz w:val="22"/>
                <w:szCs w:val="22"/>
              </w:rPr>
            </w:pPr>
            <w:r w:rsidRPr="005A20BD">
              <w:rPr>
                <w:b/>
                <w:bCs/>
                <w:smallCaps/>
                <w:color w:val="000000"/>
                <w:sz w:val="22"/>
                <w:szCs w:val="22"/>
              </w:rPr>
              <w:t>Ministry</w:t>
            </w:r>
          </w:p>
        </w:tc>
        <w:tc>
          <w:tcPr>
            <w:tcW w:w="2524" w:type="dxa"/>
          </w:tcPr>
          <w:p w:rsidR="00511CD5" w:rsidRPr="005A20BD" w:rsidRDefault="00511CD5" w:rsidP="00170BB4">
            <w:pPr>
              <w:jc w:val="center"/>
              <w:rPr>
                <w:b/>
                <w:color w:val="000000"/>
                <w:sz w:val="22"/>
                <w:szCs w:val="22"/>
              </w:rPr>
            </w:pPr>
            <w:r w:rsidRPr="005A20BD">
              <w:rPr>
                <w:b/>
                <w:bCs/>
                <w:smallCaps/>
                <w:color w:val="000000"/>
                <w:sz w:val="22"/>
                <w:szCs w:val="22"/>
              </w:rPr>
              <w:t>Date</w:t>
            </w:r>
            <w:r w:rsidRPr="005A20BD">
              <w:rPr>
                <w:b/>
                <w:color w:val="000000"/>
                <w:sz w:val="22"/>
                <w:szCs w:val="22"/>
              </w:rPr>
              <w:t xml:space="preserve"> </w:t>
            </w:r>
            <w:r w:rsidRPr="005A20BD">
              <w:rPr>
                <w:i/>
                <w:color w:val="000000"/>
                <w:sz w:val="22"/>
                <w:szCs w:val="22"/>
              </w:rPr>
              <w:t>(MM/dd/yyyy)</w:t>
            </w:r>
          </w:p>
        </w:tc>
      </w:tr>
      <w:tr w:rsidR="00511CD5" w:rsidRPr="005A20BD" w:rsidTr="00F143F9">
        <w:tc>
          <w:tcPr>
            <w:tcW w:w="3425" w:type="dxa"/>
          </w:tcPr>
          <w:p w:rsidR="00511CD5" w:rsidRPr="005A20BD" w:rsidRDefault="00E26DB0" w:rsidP="009F569B">
            <w:pPr>
              <w:rPr>
                <w:color w:val="000000"/>
                <w:sz w:val="22"/>
                <w:szCs w:val="22"/>
              </w:rPr>
            </w:pPr>
            <w:r>
              <w:rPr>
                <w:color w:val="000000"/>
                <w:sz w:val="22"/>
                <w:szCs w:val="22"/>
              </w:rPr>
              <w:fldChar w:fldCharType="begin">
                <w:ffData>
                  <w:name w:val="endorser_01"/>
                  <w:enabled/>
                  <w:calcOnExit w:val="0"/>
                  <w:textInput/>
                </w:ffData>
              </w:fldChar>
            </w:r>
            <w:bookmarkStart w:id="276" w:name="endorser_01"/>
            <w:r>
              <w:rPr>
                <w:color w:val="000000"/>
                <w:sz w:val="22"/>
                <w:szCs w:val="22"/>
              </w:rPr>
              <w:instrText xml:space="preserve"> FORMTEXT </w:instrText>
            </w:r>
            <w:r>
              <w:rPr>
                <w:color w:val="000000"/>
                <w:sz w:val="22"/>
                <w:szCs w:val="22"/>
              </w:rPr>
            </w:r>
            <w:r>
              <w:rPr>
                <w:color w:val="000000"/>
                <w:sz w:val="22"/>
                <w:szCs w:val="22"/>
              </w:rPr>
              <w:fldChar w:fldCharType="separate"/>
            </w:r>
            <w:r w:rsidR="009F569B" w:rsidRPr="009F569B">
              <w:rPr>
                <w:noProof/>
                <w:color w:val="000000"/>
                <w:sz w:val="22"/>
                <w:szCs w:val="22"/>
              </w:rPr>
              <w:t>Sékou KONE</w:t>
            </w:r>
            <w:r>
              <w:rPr>
                <w:color w:val="000000"/>
                <w:sz w:val="22"/>
                <w:szCs w:val="22"/>
              </w:rPr>
              <w:fldChar w:fldCharType="end"/>
            </w:r>
            <w:bookmarkEnd w:id="276"/>
            <w:r w:rsidR="00370629" w:rsidRPr="005A20BD">
              <w:rPr>
                <w:color w:val="000000"/>
                <w:sz w:val="22"/>
                <w:szCs w:val="22"/>
              </w:rPr>
              <w:fldChar w:fldCharType="begin">
                <w:ffData>
                  <w:name w:val="name_01"/>
                  <w:enabled/>
                  <w:calcOnExit w:val="0"/>
                  <w:textInput/>
                </w:ffData>
              </w:fldChar>
            </w:r>
            <w:r w:rsidR="00370629" w:rsidRPr="005A20BD">
              <w:rPr>
                <w:color w:val="000000"/>
                <w:sz w:val="22"/>
                <w:szCs w:val="22"/>
              </w:rPr>
              <w:instrText xml:space="preserve"> FORMTEXT </w:instrText>
            </w:r>
            <w:r w:rsidR="00E41C68">
              <w:rPr>
                <w:color w:val="000000"/>
                <w:sz w:val="22"/>
                <w:szCs w:val="22"/>
              </w:rPr>
            </w:r>
            <w:r w:rsidR="00E41C68">
              <w:rPr>
                <w:color w:val="000000"/>
                <w:sz w:val="22"/>
                <w:szCs w:val="22"/>
              </w:rPr>
              <w:fldChar w:fldCharType="separate"/>
            </w:r>
            <w:r w:rsidR="00370629" w:rsidRPr="005A20BD">
              <w:rPr>
                <w:color w:val="000000"/>
                <w:sz w:val="22"/>
                <w:szCs w:val="22"/>
              </w:rPr>
              <w:fldChar w:fldCharType="end"/>
            </w:r>
          </w:p>
        </w:tc>
        <w:tc>
          <w:tcPr>
            <w:tcW w:w="2362" w:type="dxa"/>
          </w:tcPr>
          <w:p w:rsidR="00511CD5" w:rsidRPr="005A20BD" w:rsidRDefault="00551A16" w:rsidP="009F569B">
            <w:pPr>
              <w:rPr>
                <w:color w:val="000000"/>
                <w:sz w:val="22"/>
                <w:szCs w:val="22"/>
              </w:rPr>
            </w:pPr>
            <w:r>
              <w:rPr>
                <w:color w:val="000000"/>
                <w:sz w:val="22"/>
                <w:szCs w:val="22"/>
              </w:rPr>
              <w:fldChar w:fldCharType="begin">
                <w:ffData>
                  <w:name w:val="endorser_pos_01"/>
                  <w:enabled/>
                  <w:calcOnExit w:val="0"/>
                  <w:textInput/>
                </w:ffData>
              </w:fldChar>
            </w:r>
            <w:bookmarkStart w:id="277" w:name="endorser_pos_01"/>
            <w:r>
              <w:rPr>
                <w:color w:val="000000"/>
                <w:sz w:val="22"/>
                <w:szCs w:val="22"/>
              </w:rPr>
              <w:instrText xml:space="preserve"> FORMTEXT </w:instrText>
            </w:r>
            <w:r>
              <w:rPr>
                <w:color w:val="000000"/>
                <w:sz w:val="22"/>
                <w:szCs w:val="22"/>
              </w:rPr>
            </w:r>
            <w:r>
              <w:rPr>
                <w:color w:val="000000"/>
                <w:sz w:val="22"/>
                <w:szCs w:val="22"/>
              </w:rPr>
              <w:fldChar w:fldCharType="separate"/>
            </w:r>
            <w:r w:rsidR="009F569B">
              <w:rPr>
                <w:noProof/>
                <w:color w:val="000000"/>
                <w:sz w:val="22"/>
                <w:szCs w:val="22"/>
              </w:rPr>
              <w:t>GEF Operational Focal Point</w:t>
            </w:r>
            <w:r>
              <w:rPr>
                <w:color w:val="000000"/>
                <w:sz w:val="22"/>
                <w:szCs w:val="22"/>
              </w:rPr>
              <w:fldChar w:fldCharType="end"/>
            </w:r>
            <w:bookmarkEnd w:id="277"/>
          </w:p>
        </w:tc>
        <w:tc>
          <w:tcPr>
            <w:tcW w:w="1877" w:type="dxa"/>
          </w:tcPr>
          <w:p w:rsidR="009F569B" w:rsidRPr="003026D2" w:rsidRDefault="00E26DB0" w:rsidP="009F569B">
            <w:pPr>
              <w:rPr>
                <w:b/>
                <w:bCs/>
                <w:smallCaps/>
                <w:noProof/>
                <w:color w:val="000000"/>
                <w:sz w:val="22"/>
                <w:szCs w:val="22"/>
                <w:lang w:val="fr-FR"/>
              </w:rPr>
            </w:pPr>
            <w:r>
              <w:rPr>
                <w:b/>
                <w:bCs/>
                <w:smallCaps/>
                <w:color w:val="000000"/>
                <w:sz w:val="22"/>
                <w:szCs w:val="22"/>
              </w:rPr>
              <w:fldChar w:fldCharType="begin">
                <w:ffData>
                  <w:name w:val="endorser_ministry_01"/>
                  <w:enabled/>
                  <w:calcOnExit w:val="0"/>
                  <w:textInput/>
                </w:ffData>
              </w:fldChar>
            </w:r>
            <w:r w:rsidRPr="003026D2">
              <w:rPr>
                <w:b/>
                <w:bCs/>
                <w:smallCaps/>
                <w:color w:val="000000"/>
                <w:sz w:val="22"/>
                <w:szCs w:val="22"/>
                <w:lang w:val="fr-FR"/>
              </w:rPr>
              <w:instrText xml:space="preserve"> FORMTEXT </w:instrText>
            </w:r>
            <w:r>
              <w:rPr>
                <w:b/>
                <w:bCs/>
                <w:smallCaps/>
                <w:color w:val="000000"/>
                <w:sz w:val="22"/>
                <w:szCs w:val="22"/>
              </w:rPr>
            </w:r>
            <w:r>
              <w:rPr>
                <w:b/>
                <w:bCs/>
                <w:smallCaps/>
                <w:color w:val="000000"/>
                <w:sz w:val="22"/>
                <w:szCs w:val="22"/>
              </w:rPr>
              <w:fldChar w:fldCharType="separate"/>
            </w:r>
            <w:r w:rsidR="009F569B" w:rsidRPr="003026D2">
              <w:rPr>
                <w:b/>
                <w:bCs/>
                <w:smallCaps/>
                <w:noProof/>
                <w:color w:val="000000"/>
                <w:sz w:val="22"/>
                <w:szCs w:val="22"/>
                <w:lang w:val="fr-FR"/>
              </w:rPr>
              <w:t>MINISTERE DE L’ENVIRONNEMENT, DE L’ASSAINISSEMENT</w:t>
            </w:r>
            <w:r w:rsidR="00C429CD">
              <w:rPr>
                <w:b/>
                <w:bCs/>
                <w:smallCaps/>
                <w:noProof/>
                <w:color w:val="000000"/>
                <w:sz w:val="22"/>
                <w:szCs w:val="22"/>
                <w:lang w:val="fr-FR"/>
              </w:rPr>
              <w:t xml:space="preserve"> ET DU DEVELOPPEMENT DURABLE</w:t>
            </w:r>
          </w:p>
          <w:p w:rsidR="00511CD5" w:rsidRPr="003026D2" w:rsidRDefault="00E26DB0" w:rsidP="009F569B">
            <w:pPr>
              <w:jc w:val="both"/>
              <w:rPr>
                <w:b/>
                <w:bCs/>
                <w:smallCaps/>
                <w:color w:val="000000"/>
                <w:sz w:val="22"/>
                <w:szCs w:val="22"/>
                <w:lang w:val="fr-FR"/>
              </w:rPr>
            </w:pPr>
            <w:r>
              <w:rPr>
                <w:b/>
                <w:bCs/>
                <w:smallCaps/>
                <w:color w:val="000000"/>
                <w:sz w:val="22"/>
                <w:szCs w:val="22"/>
              </w:rPr>
              <w:fldChar w:fldCharType="end"/>
            </w:r>
          </w:p>
        </w:tc>
        <w:tc>
          <w:tcPr>
            <w:tcW w:w="2524" w:type="dxa"/>
          </w:tcPr>
          <w:p w:rsidR="00511CD5" w:rsidRPr="005A20BD" w:rsidRDefault="002366AA" w:rsidP="009F569B">
            <w:pPr>
              <w:jc w:val="both"/>
              <w:rPr>
                <w:b/>
                <w:bCs/>
                <w:smallCaps/>
                <w:color w:val="000000"/>
                <w:sz w:val="22"/>
                <w:szCs w:val="22"/>
              </w:rPr>
            </w:pPr>
            <w:r>
              <w:rPr>
                <w:b/>
                <w:bCs/>
                <w:smallCaps/>
                <w:color w:val="000000"/>
                <w:sz w:val="22"/>
                <w:szCs w:val="22"/>
              </w:rPr>
              <w:fldChar w:fldCharType="begin">
                <w:ffData>
                  <w:name w:val="endorse_date_01"/>
                  <w:enabled/>
                  <w:calcOnExit w:val="0"/>
                  <w:textInput>
                    <w:type w:val="date"/>
                    <w:format w:val="MM/dd/yyyy"/>
                  </w:textInput>
                </w:ffData>
              </w:fldChar>
            </w:r>
            <w:bookmarkStart w:id="278" w:name="endorse_date_01"/>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sidR="009F569B">
              <w:rPr>
                <w:b/>
                <w:bCs/>
                <w:smallCaps/>
                <w:noProof/>
                <w:color w:val="000000"/>
                <w:sz w:val="22"/>
                <w:szCs w:val="22"/>
              </w:rPr>
              <w:t>10/24/2014</w:t>
            </w:r>
            <w:r>
              <w:rPr>
                <w:b/>
                <w:bCs/>
                <w:smallCaps/>
                <w:color w:val="000000"/>
                <w:sz w:val="22"/>
                <w:szCs w:val="22"/>
              </w:rPr>
              <w:fldChar w:fldCharType="end"/>
            </w:r>
            <w:bookmarkEnd w:id="278"/>
          </w:p>
        </w:tc>
      </w:tr>
      <w:tr w:rsidR="00511CD5" w:rsidRPr="005A20BD" w:rsidTr="00F143F9">
        <w:tc>
          <w:tcPr>
            <w:tcW w:w="3425" w:type="dxa"/>
          </w:tcPr>
          <w:p w:rsidR="00511CD5" w:rsidRPr="005A20BD" w:rsidRDefault="00E26DB0" w:rsidP="00AD4238">
            <w:pPr>
              <w:rPr>
                <w:color w:val="000000"/>
                <w:sz w:val="22"/>
                <w:szCs w:val="22"/>
              </w:rPr>
            </w:pPr>
            <w:r>
              <w:rPr>
                <w:color w:val="000000"/>
                <w:sz w:val="22"/>
                <w:szCs w:val="22"/>
              </w:rPr>
              <w:fldChar w:fldCharType="begin">
                <w:ffData>
                  <w:name w:val="endorser_02"/>
                  <w:enabled/>
                  <w:calcOnExit w:val="0"/>
                  <w:textInput/>
                </w:ffData>
              </w:fldChar>
            </w:r>
            <w:bookmarkStart w:id="279" w:name="endorser_02"/>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79"/>
          </w:p>
        </w:tc>
        <w:tc>
          <w:tcPr>
            <w:tcW w:w="2362" w:type="dxa"/>
          </w:tcPr>
          <w:p w:rsidR="00511CD5" w:rsidRPr="005A20BD" w:rsidRDefault="00551A16" w:rsidP="00295AFA">
            <w:pPr>
              <w:rPr>
                <w:color w:val="000000"/>
                <w:sz w:val="22"/>
                <w:szCs w:val="22"/>
              </w:rPr>
            </w:pPr>
            <w:r>
              <w:rPr>
                <w:color w:val="000000"/>
                <w:sz w:val="22"/>
                <w:szCs w:val="22"/>
              </w:rPr>
              <w:fldChar w:fldCharType="begin">
                <w:ffData>
                  <w:name w:val="endorser_pos_02"/>
                  <w:enabled/>
                  <w:calcOnExit w:val="0"/>
                  <w:textInput/>
                </w:ffData>
              </w:fldChar>
            </w:r>
            <w:bookmarkStart w:id="280" w:name="endorser_pos_02"/>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80"/>
          </w:p>
        </w:tc>
        <w:tc>
          <w:tcPr>
            <w:tcW w:w="1877" w:type="dxa"/>
          </w:tcPr>
          <w:p w:rsidR="00511CD5" w:rsidRPr="005A20BD" w:rsidRDefault="00E26DB0" w:rsidP="00295AFA">
            <w:pPr>
              <w:jc w:val="both"/>
              <w:rPr>
                <w:b/>
                <w:bCs/>
                <w:smallCaps/>
                <w:color w:val="000000"/>
                <w:sz w:val="22"/>
                <w:szCs w:val="22"/>
              </w:rPr>
            </w:pPr>
            <w:r>
              <w:rPr>
                <w:b/>
                <w:bCs/>
                <w:smallCaps/>
                <w:color w:val="000000"/>
                <w:sz w:val="22"/>
                <w:szCs w:val="22"/>
              </w:rPr>
              <w:fldChar w:fldCharType="begin">
                <w:ffData>
                  <w:name w:val="endorser_ministry_02"/>
                  <w:enabled/>
                  <w:calcOnExit w:val="0"/>
                  <w:textInput/>
                </w:ffData>
              </w:fldChar>
            </w:r>
            <w:bookmarkStart w:id="281" w:name="endorser_ministry_02"/>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81"/>
          </w:p>
        </w:tc>
        <w:tc>
          <w:tcPr>
            <w:tcW w:w="2524" w:type="dxa"/>
          </w:tcPr>
          <w:p w:rsidR="00511CD5" w:rsidRPr="005A20BD" w:rsidRDefault="002366AA" w:rsidP="00295AFA">
            <w:pPr>
              <w:jc w:val="both"/>
              <w:rPr>
                <w:b/>
                <w:bCs/>
                <w:smallCaps/>
                <w:color w:val="000000"/>
                <w:sz w:val="22"/>
                <w:szCs w:val="22"/>
              </w:rPr>
            </w:pPr>
            <w:r>
              <w:rPr>
                <w:b/>
                <w:bCs/>
                <w:smallCaps/>
                <w:color w:val="000000"/>
                <w:sz w:val="22"/>
                <w:szCs w:val="22"/>
              </w:rPr>
              <w:fldChar w:fldCharType="begin">
                <w:ffData>
                  <w:name w:val="endorse_date_02"/>
                  <w:enabled/>
                  <w:calcOnExit w:val="0"/>
                  <w:textInput>
                    <w:type w:val="date"/>
                    <w:format w:val="MM/dd/yyyy"/>
                  </w:textInput>
                </w:ffData>
              </w:fldChar>
            </w:r>
            <w:bookmarkStart w:id="282" w:name="endorse_date_02"/>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82"/>
          </w:p>
        </w:tc>
      </w:tr>
      <w:tr w:rsidR="00511CD5" w:rsidRPr="005A20BD" w:rsidTr="00F143F9">
        <w:tc>
          <w:tcPr>
            <w:tcW w:w="3425" w:type="dxa"/>
          </w:tcPr>
          <w:p w:rsidR="00511CD5" w:rsidRPr="005A20BD" w:rsidRDefault="00E26DB0" w:rsidP="00295AFA">
            <w:pPr>
              <w:rPr>
                <w:color w:val="000000"/>
                <w:sz w:val="22"/>
                <w:szCs w:val="22"/>
              </w:rPr>
            </w:pPr>
            <w:r>
              <w:rPr>
                <w:color w:val="000000"/>
                <w:sz w:val="22"/>
                <w:szCs w:val="22"/>
              </w:rPr>
              <w:fldChar w:fldCharType="begin">
                <w:ffData>
                  <w:name w:val="endorser_03"/>
                  <w:enabled/>
                  <w:calcOnExit w:val="0"/>
                  <w:textInput/>
                </w:ffData>
              </w:fldChar>
            </w:r>
            <w:bookmarkStart w:id="283" w:name="endorser_03"/>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83"/>
          </w:p>
        </w:tc>
        <w:tc>
          <w:tcPr>
            <w:tcW w:w="2362" w:type="dxa"/>
          </w:tcPr>
          <w:p w:rsidR="00511CD5" w:rsidRPr="005A20BD" w:rsidRDefault="00551A16" w:rsidP="00295AFA">
            <w:pPr>
              <w:rPr>
                <w:color w:val="000000"/>
                <w:sz w:val="22"/>
                <w:szCs w:val="22"/>
              </w:rPr>
            </w:pPr>
            <w:r>
              <w:rPr>
                <w:color w:val="000000"/>
                <w:sz w:val="22"/>
                <w:szCs w:val="22"/>
              </w:rPr>
              <w:fldChar w:fldCharType="begin">
                <w:ffData>
                  <w:name w:val="endorser_pos_03"/>
                  <w:enabled/>
                  <w:calcOnExit w:val="0"/>
                  <w:textInput/>
                </w:ffData>
              </w:fldChar>
            </w:r>
            <w:bookmarkStart w:id="284" w:name="endorser_pos_03"/>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84"/>
          </w:p>
        </w:tc>
        <w:tc>
          <w:tcPr>
            <w:tcW w:w="1877" w:type="dxa"/>
          </w:tcPr>
          <w:p w:rsidR="00511CD5" w:rsidRPr="005A20BD" w:rsidRDefault="00E26DB0" w:rsidP="00295AFA">
            <w:pPr>
              <w:jc w:val="both"/>
              <w:rPr>
                <w:b/>
                <w:bCs/>
                <w:smallCaps/>
                <w:color w:val="000000"/>
                <w:sz w:val="22"/>
                <w:szCs w:val="22"/>
              </w:rPr>
            </w:pPr>
            <w:r>
              <w:rPr>
                <w:b/>
                <w:bCs/>
                <w:smallCaps/>
                <w:color w:val="000000"/>
                <w:sz w:val="22"/>
                <w:szCs w:val="22"/>
              </w:rPr>
              <w:fldChar w:fldCharType="begin">
                <w:ffData>
                  <w:name w:val="endorser_ministry_03"/>
                  <w:enabled/>
                  <w:calcOnExit w:val="0"/>
                  <w:textInput/>
                </w:ffData>
              </w:fldChar>
            </w:r>
            <w:bookmarkStart w:id="285" w:name="endorser_ministry_03"/>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85"/>
          </w:p>
        </w:tc>
        <w:tc>
          <w:tcPr>
            <w:tcW w:w="2524" w:type="dxa"/>
          </w:tcPr>
          <w:p w:rsidR="00511CD5" w:rsidRPr="005A20BD" w:rsidRDefault="002366AA" w:rsidP="00295AFA">
            <w:pPr>
              <w:jc w:val="both"/>
              <w:rPr>
                <w:b/>
                <w:bCs/>
                <w:smallCaps/>
                <w:color w:val="000000"/>
                <w:sz w:val="22"/>
                <w:szCs w:val="22"/>
              </w:rPr>
            </w:pPr>
            <w:r>
              <w:rPr>
                <w:b/>
                <w:bCs/>
                <w:smallCaps/>
                <w:color w:val="000000"/>
                <w:sz w:val="22"/>
                <w:szCs w:val="22"/>
              </w:rPr>
              <w:fldChar w:fldCharType="begin">
                <w:ffData>
                  <w:name w:val="endorse_date_03"/>
                  <w:enabled/>
                  <w:calcOnExit w:val="0"/>
                  <w:textInput>
                    <w:type w:val="date"/>
                    <w:format w:val="MM/dd/yyyy"/>
                  </w:textInput>
                </w:ffData>
              </w:fldChar>
            </w:r>
            <w:bookmarkStart w:id="286" w:name="endorse_date_03"/>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86"/>
          </w:p>
        </w:tc>
      </w:tr>
      <w:tr w:rsidR="00513D4F" w:rsidRPr="005A20BD" w:rsidTr="00F143F9">
        <w:tc>
          <w:tcPr>
            <w:tcW w:w="3425" w:type="dxa"/>
          </w:tcPr>
          <w:p w:rsidR="00513D4F" w:rsidRPr="005A20BD" w:rsidRDefault="00E26DB0" w:rsidP="00D41645">
            <w:pPr>
              <w:rPr>
                <w:color w:val="000000"/>
                <w:sz w:val="22"/>
                <w:szCs w:val="22"/>
              </w:rPr>
            </w:pPr>
            <w:r>
              <w:rPr>
                <w:color w:val="000000"/>
                <w:sz w:val="22"/>
                <w:szCs w:val="22"/>
              </w:rPr>
              <w:fldChar w:fldCharType="begin">
                <w:ffData>
                  <w:name w:val="endorser_04"/>
                  <w:enabled/>
                  <w:calcOnExit w:val="0"/>
                  <w:textInput/>
                </w:ffData>
              </w:fldChar>
            </w:r>
            <w:bookmarkStart w:id="287" w:name="endorser_04"/>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87"/>
          </w:p>
        </w:tc>
        <w:tc>
          <w:tcPr>
            <w:tcW w:w="2362" w:type="dxa"/>
          </w:tcPr>
          <w:p w:rsidR="00513D4F" w:rsidRPr="005A20BD" w:rsidRDefault="00551A16" w:rsidP="00D41645">
            <w:pPr>
              <w:rPr>
                <w:color w:val="000000"/>
                <w:sz w:val="22"/>
                <w:szCs w:val="22"/>
              </w:rPr>
            </w:pPr>
            <w:r>
              <w:rPr>
                <w:color w:val="000000"/>
                <w:sz w:val="22"/>
                <w:szCs w:val="22"/>
              </w:rPr>
              <w:fldChar w:fldCharType="begin">
                <w:ffData>
                  <w:name w:val="endorser_pos_04"/>
                  <w:enabled/>
                  <w:calcOnExit w:val="0"/>
                  <w:textInput/>
                </w:ffData>
              </w:fldChar>
            </w:r>
            <w:bookmarkStart w:id="288" w:name="endorser_pos_04"/>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88"/>
          </w:p>
        </w:tc>
        <w:tc>
          <w:tcPr>
            <w:tcW w:w="1877" w:type="dxa"/>
          </w:tcPr>
          <w:p w:rsidR="00513D4F" w:rsidRPr="005A20BD" w:rsidRDefault="00E26DB0" w:rsidP="00D41645">
            <w:pPr>
              <w:jc w:val="both"/>
              <w:rPr>
                <w:b/>
                <w:bCs/>
                <w:smallCaps/>
                <w:color w:val="000000"/>
                <w:sz w:val="22"/>
                <w:szCs w:val="22"/>
              </w:rPr>
            </w:pPr>
            <w:r>
              <w:rPr>
                <w:b/>
                <w:bCs/>
                <w:smallCaps/>
                <w:color w:val="000000"/>
                <w:sz w:val="22"/>
                <w:szCs w:val="22"/>
              </w:rPr>
              <w:fldChar w:fldCharType="begin">
                <w:ffData>
                  <w:name w:val="endorser_ministry_04"/>
                  <w:enabled/>
                  <w:calcOnExit w:val="0"/>
                  <w:textInput/>
                </w:ffData>
              </w:fldChar>
            </w:r>
            <w:bookmarkStart w:id="289" w:name="endorser_ministry_04"/>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89"/>
          </w:p>
        </w:tc>
        <w:tc>
          <w:tcPr>
            <w:tcW w:w="2524" w:type="dxa"/>
          </w:tcPr>
          <w:p w:rsidR="00513D4F" w:rsidRPr="005A20BD" w:rsidRDefault="002366AA" w:rsidP="00D41645">
            <w:pPr>
              <w:jc w:val="both"/>
              <w:rPr>
                <w:b/>
                <w:bCs/>
                <w:smallCaps/>
                <w:color w:val="000000"/>
                <w:sz w:val="22"/>
                <w:szCs w:val="22"/>
              </w:rPr>
            </w:pPr>
            <w:r>
              <w:rPr>
                <w:b/>
                <w:bCs/>
                <w:smallCaps/>
                <w:color w:val="000000"/>
                <w:sz w:val="22"/>
                <w:szCs w:val="22"/>
              </w:rPr>
              <w:fldChar w:fldCharType="begin">
                <w:ffData>
                  <w:name w:val="endorse_date_04"/>
                  <w:enabled/>
                  <w:calcOnExit w:val="0"/>
                  <w:textInput>
                    <w:type w:val="date"/>
                    <w:format w:val="MM/dd/yyyy"/>
                  </w:textInput>
                </w:ffData>
              </w:fldChar>
            </w:r>
            <w:bookmarkStart w:id="290" w:name="endorse_date_04"/>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90"/>
          </w:p>
        </w:tc>
      </w:tr>
      <w:tr w:rsidR="00513D4F" w:rsidRPr="005A20BD" w:rsidTr="00F143F9">
        <w:tc>
          <w:tcPr>
            <w:tcW w:w="3425" w:type="dxa"/>
          </w:tcPr>
          <w:p w:rsidR="00513D4F" w:rsidRPr="005A20BD" w:rsidRDefault="00E26DB0" w:rsidP="00D41645">
            <w:pPr>
              <w:rPr>
                <w:color w:val="000000"/>
                <w:sz w:val="22"/>
                <w:szCs w:val="22"/>
              </w:rPr>
            </w:pPr>
            <w:r>
              <w:rPr>
                <w:color w:val="000000"/>
                <w:sz w:val="22"/>
                <w:szCs w:val="22"/>
              </w:rPr>
              <w:fldChar w:fldCharType="begin">
                <w:ffData>
                  <w:name w:val="endorser_05"/>
                  <w:enabled/>
                  <w:calcOnExit w:val="0"/>
                  <w:textInput/>
                </w:ffData>
              </w:fldChar>
            </w:r>
            <w:bookmarkStart w:id="291" w:name="endorser_05"/>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91"/>
          </w:p>
        </w:tc>
        <w:tc>
          <w:tcPr>
            <w:tcW w:w="2362" w:type="dxa"/>
          </w:tcPr>
          <w:p w:rsidR="00513D4F" w:rsidRPr="005A20BD" w:rsidRDefault="00551A16" w:rsidP="00D41645">
            <w:pPr>
              <w:rPr>
                <w:color w:val="000000"/>
                <w:sz w:val="22"/>
                <w:szCs w:val="22"/>
              </w:rPr>
            </w:pPr>
            <w:r>
              <w:rPr>
                <w:color w:val="000000"/>
                <w:sz w:val="22"/>
                <w:szCs w:val="22"/>
              </w:rPr>
              <w:fldChar w:fldCharType="begin">
                <w:ffData>
                  <w:name w:val="endorser_pos_05"/>
                  <w:enabled/>
                  <w:calcOnExit w:val="0"/>
                  <w:textInput/>
                </w:ffData>
              </w:fldChar>
            </w:r>
            <w:bookmarkStart w:id="292" w:name="endorser_pos_05"/>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92"/>
          </w:p>
        </w:tc>
        <w:tc>
          <w:tcPr>
            <w:tcW w:w="1877" w:type="dxa"/>
          </w:tcPr>
          <w:p w:rsidR="00513D4F" w:rsidRPr="005A20BD" w:rsidRDefault="00E26DB0" w:rsidP="00D41645">
            <w:pPr>
              <w:jc w:val="both"/>
              <w:rPr>
                <w:b/>
                <w:bCs/>
                <w:smallCaps/>
                <w:color w:val="000000"/>
                <w:sz w:val="22"/>
                <w:szCs w:val="22"/>
              </w:rPr>
            </w:pPr>
            <w:r>
              <w:rPr>
                <w:b/>
                <w:bCs/>
                <w:smallCaps/>
                <w:color w:val="000000"/>
                <w:sz w:val="22"/>
                <w:szCs w:val="22"/>
              </w:rPr>
              <w:fldChar w:fldCharType="begin">
                <w:ffData>
                  <w:name w:val="endorser_ministry_05"/>
                  <w:enabled/>
                  <w:calcOnExit w:val="0"/>
                  <w:textInput/>
                </w:ffData>
              </w:fldChar>
            </w:r>
            <w:bookmarkStart w:id="293" w:name="endorser_ministry_05"/>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93"/>
          </w:p>
        </w:tc>
        <w:tc>
          <w:tcPr>
            <w:tcW w:w="2524" w:type="dxa"/>
          </w:tcPr>
          <w:p w:rsidR="00513D4F" w:rsidRPr="005A20BD" w:rsidRDefault="002366AA" w:rsidP="00D41645">
            <w:pPr>
              <w:jc w:val="both"/>
              <w:rPr>
                <w:b/>
                <w:bCs/>
                <w:smallCaps/>
                <w:color w:val="000000"/>
                <w:sz w:val="22"/>
                <w:szCs w:val="22"/>
              </w:rPr>
            </w:pPr>
            <w:r>
              <w:rPr>
                <w:b/>
                <w:bCs/>
                <w:smallCaps/>
                <w:color w:val="000000"/>
                <w:sz w:val="22"/>
                <w:szCs w:val="22"/>
              </w:rPr>
              <w:fldChar w:fldCharType="begin">
                <w:ffData>
                  <w:name w:val="endorse_date_05"/>
                  <w:enabled/>
                  <w:calcOnExit w:val="0"/>
                  <w:textInput>
                    <w:type w:val="date"/>
                    <w:format w:val="MM/dd/yyyy"/>
                  </w:textInput>
                </w:ffData>
              </w:fldChar>
            </w:r>
            <w:bookmarkStart w:id="294" w:name="endorse_date_05"/>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94"/>
          </w:p>
        </w:tc>
      </w:tr>
      <w:tr w:rsidR="00513D4F" w:rsidRPr="005A20BD" w:rsidTr="00F143F9">
        <w:tc>
          <w:tcPr>
            <w:tcW w:w="3425" w:type="dxa"/>
          </w:tcPr>
          <w:p w:rsidR="00513D4F" w:rsidRPr="005A20BD" w:rsidRDefault="00E26DB0" w:rsidP="00D41645">
            <w:pPr>
              <w:rPr>
                <w:color w:val="000000"/>
                <w:sz w:val="22"/>
                <w:szCs w:val="22"/>
              </w:rPr>
            </w:pPr>
            <w:r>
              <w:rPr>
                <w:color w:val="000000"/>
                <w:sz w:val="22"/>
                <w:szCs w:val="22"/>
              </w:rPr>
              <w:fldChar w:fldCharType="begin">
                <w:ffData>
                  <w:name w:val="endorser_06"/>
                  <w:enabled/>
                  <w:calcOnExit w:val="0"/>
                  <w:textInput/>
                </w:ffData>
              </w:fldChar>
            </w:r>
            <w:bookmarkStart w:id="295" w:name="endorser_06"/>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95"/>
          </w:p>
        </w:tc>
        <w:tc>
          <w:tcPr>
            <w:tcW w:w="2362" w:type="dxa"/>
          </w:tcPr>
          <w:p w:rsidR="00513D4F" w:rsidRPr="005A20BD" w:rsidRDefault="00551A16" w:rsidP="00D41645">
            <w:pPr>
              <w:rPr>
                <w:color w:val="000000"/>
                <w:sz w:val="22"/>
                <w:szCs w:val="22"/>
              </w:rPr>
            </w:pPr>
            <w:r>
              <w:rPr>
                <w:color w:val="000000"/>
                <w:sz w:val="22"/>
                <w:szCs w:val="22"/>
              </w:rPr>
              <w:fldChar w:fldCharType="begin">
                <w:ffData>
                  <w:name w:val="endorser_pos_06"/>
                  <w:enabled/>
                  <w:calcOnExit w:val="0"/>
                  <w:textInput/>
                </w:ffData>
              </w:fldChar>
            </w:r>
            <w:bookmarkStart w:id="296" w:name="endorser_pos_06"/>
            <w:r>
              <w:rPr>
                <w:color w:val="000000"/>
                <w:sz w:val="22"/>
                <w:szCs w:val="22"/>
              </w:rPr>
              <w:instrText xml:space="preserve"> FORMTEXT </w:instrText>
            </w:r>
            <w:r>
              <w:rPr>
                <w:color w:val="000000"/>
                <w:sz w:val="22"/>
                <w:szCs w:val="22"/>
              </w:rPr>
            </w:r>
            <w:r>
              <w:rPr>
                <w:color w:val="000000"/>
                <w:sz w:val="22"/>
                <w:szCs w:val="22"/>
              </w:rPr>
              <w:fldChar w:fldCharType="separate"/>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noProof/>
                <w:color w:val="000000"/>
                <w:sz w:val="22"/>
                <w:szCs w:val="22"/>
              </w:rPr>
              <w:t> </w:t>
            </w:r>
            <w:r>
              <w:rPr>
                <w:color w:val="000000"/>
                <w:sz w:val="22"/>
                <w:szCs w:val="22"/>
              </w:rPr>
              <w:fldChar w:fldCharType="end"/>
            </w:r>
            <w:bookmarkEnd w:id="296"/>
          </w:p>
        </w:tc>
        <w:tc>
          <w:tcPr>
            <w:tcW w:w="1877" w:type="dxa"/>
          </w:tcPr>
          <w:p w:rsidR="00513D4F" w:rsidRPr="005A20BD" w:rsidRDefault="00E26DB0" w:rsidP="00D41645">
            <w:pPr>
              <w:jc w:val="both"/>
              <w:rPr>
                <w:b/>
                <w:bCs/>
                <w:smallCaps/>
                <w:color w:val="000000"/>
                <w:sz w:val="22"/>
                <w:szCs w:val="22"/>
              </w:rPr>
            </w:pPr>
            <w:r>
              <w:rPr>
                <w:b/>
                <w:bCs/>
                <w:smallCaps/>
                <w:color w:val="000000"/>
                <w:sz w:val="22"/>
                <w:szCs w:val="22"/>
              </w:rPr>
              <w:fldChar w:fldCharType="begin">
                <w:ffData>
                  <w:name w:val="endorser_ministry_06"/>
                  <w:enabled/>
                  <w:calcOnExit w:val="0"/>
                  <w:textInput/>
                </w:ffData>
              </w:fldChar>
            </w:r>
            <w:bookmarkStart w:id="297" w:name="endorser_ministry_06"/>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97"/>
          </w:p>
        </w:tc>
        <w:tc>
          <w:tcPr>
            <w:tcW w:w="2524" w:type="dxa"/>
          </w:tcPr>
          <w:p w:rsidR="00513D4F" w:rsidRPr="005A20BD" w:rsidRDefault="002366AA" w:rsidP="00D41645">
            <w:pPr>
              <w:jc w:val="both"/>
              <w:rPr>
                <w:b/>
                <w:bCs/>
                <w:smallCaps/>
                <w:color w:val="000000"/>
                <w:sz w:val="22"/>
                <w:szCs w:val="22"/>
              </w:rPr>
            </w:pPr>
            <w:r>
              <w:rPr>
                <w:b/>
                <w:bCs/>
                <w:smallCaps/>
                <w:color w:val="000000"/>
                <w:sz w:val="22"/>
                <w:szCs w:val="22"/>
              </w:rPr>
              <w:fldChar w:fldCharType="begin">
                <w:ffData>
                  <w:name w:val="endorse_date_06"/>
                  <w:enabled/>
                  <w:calcOnExit w:val="0"/>
                  <w:textInput>
                    <w:type w:val="date"/>
                    <w:format w:val="MM/dd/yyyy"/>
                  </w:textInput>
                </w:ffData>
              </w:fldChar>
            </w:r>
            <w:bookmarkStart w:id="298" w:name="endorse_date_06"/>
            <w:r>
              <w:rPr>
                <w:b/>
                <w:bCs/>
                <w:smallCaps/>
                <w:color w:val="000000"/>
                <w:sz w:val="22"/>
                <w:szCs w:val="22"/>
              </w:rPr>
              <w:instrText xml:space="preserve"> FORMTEXT </w:instrText>
            </w:r>
            <w:r>
              <w:rPr>
                <w:b/>
                <w:bCs/>
                <w:smallCaps/>
                <w:color w:val="000000"/>
                <w:sz w:val="22"/>
                <w:szCs w:val="22"/>
              </w:rPr>
            </w:r>
            <w:r>
              <w:rPr>
                <w:b/>
                <w:bCs/>
                <w:smallCaps/>
                <w:color w:val="000000"/>
                <w:sz w:val="22"/>
                <w:szCs w:val="22"/>
              </w:rPr>
              <w:fldChar w:fldCharType="separate"/>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noProof/>
                <w:color w:val="000000"/>
                <w:sz w:val="22"/>
                <w:szCs w:val="22"/>
              </w:rPr>
              <w:t> </w:t>
            </w:r>
            <w:r>
              <w:rPr>
                <w:b/>
                <w:bCs/>
                <w:smallCaps/>
                <w:color w:val="000000"/>
                <w:sz w:val="22"/>
                <w:szCs w:val="22"/>
              </w:rPr>
              <w:fldChar w:fldCharType="end"/>
            </w:r>
            <w:bookmarkEnd w:id="298"/>
          </w:p>
        </w:tc>
      </w:tr>
    </w:tbl>
    <w:p w:rsidR="002B2C06" w:rsidRDefault="002B2C06" w:rsidP="002B2C06">
      <w:pPr>
        <w:pStyle w:val="GEFTableHeading"/>
      </w:pPr>
    </w:p>
    <w:p w:rsidR="00DC472C" w:rsidRPr="004E6C21" w:rsidRDefault="002B2C06" w:rsidP="00D54E10">
      <w:pPr>
        <w:pStyle w:val="GEFTableHeading"/>
        <w:spacing w:after="80"/>
      </w:pPr>
      <w:r>
        <w:t xml:space="preserve">B. </w:t>
      </w:r>
      <w:r w:rsidR="00511CD5" w:rsidRPr="004E6C21">
        <w:t>GEF A</w:t>
      </w:r>
      <w:r w:rsidR="00DC654E" w:rsidRPr="004E6C21">
        <w:t>gency(ies)</w:t>
      </w:r>
      <w:r w:rsidR="00511CD5" w:rsidRPr="004E6C21">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5A20BD" w:rsidTr="00D41645">
        <w:tc>
          <w:tcPr>
            <w:tcW w:w="10188" w:type="dxa"/>
          </w:tcPr>
          <w:p w:rsidR="00DC654E" w:rsidRPr="005A20BD" w:rsidRDefault="00DC654E" w:rsidP="00D41645">
            <w:pPr>
              <w:rPr>
                <w:b/>
                <w:color w:val="000000"/>
                <w:sz w:val="22"/>
                <w:szCs w:val="22"/>
              </w:rPr>
            </w:pPr>
            <w:r w:rsidRPr="005A20BD">
              <w:rPr>
                <w:b/>
                <w:color w:val="000000"/>
                <w:sz w:val="22"/>
                <w:szCs w:val="22"/>
              </w:rPr>
              <w:t>This request has been prepared in accordance with GEF policies</w:t>
            </w:r>
            <w:r w:rsidRPr="005A20BD">
              <w:rPr>
                <w:rStyle w:val="FootnoteReference"/>
                <w:b/>
                <w:color w:val="000000"/>
                <w:sz w:val="22"/>
                <w:szCs w:val="22"/>
              </w:rPr>
              <w:footnoteReference w:id="9"/>
            </w:r>
            <w:r w:rsidRPr="005A20BD">
              <w:rPr>
                <w:b/>
                <w:color w:val="000000"/>
                <w:sz w:val="22"/>
                <w:szCs w:val="22"/>
              </w:rPr>
              <w:t xml:space="preserve"> and procedures and meets the GEF criteria for project identification and preparation under GEF-6.</w:t>
            </w:r>
          </w:p>
        </w:tc>
      </w:tr>
    </w:tbl>
    <w:p w:rsidR="002773B4"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75"/>
        <w:gridCol w:w="1882"/>
        <w:gridCol w:w="1527"/>
        <w:gridCol w:w="1733"/>
        <w:gridCol w:w="1194"/>
        <w:gridCol w:w="1647"/>
      </w:tblGrid>
      <w:tr w:rsidR="00DC654E" w:rsidRPr="005A20BD" w:rsidTr="00D41645">
        <w:tc>
          <w:tcPr>
            <w:tcW w:w="2520" w:type="dxa"/>
          </w:tcPr>
          <w:p w:rsidR="00DC654E" w:rsidRPr="005A20BD" w:rsidRDefault="00DC654E" w:rsidP="00D41645">
            <w:pPr>
              <w:rPr>
                <w:b/>
                <w:color w:val="000000"/>
                <w:sz w:val="22"/>
                <w:szCs w:val="22"/>
              </w:rPr>
            </w:pPr>
            <w:r w:rsidRPr="005A20BD">
              <w:rPr>
                <w:b/>
                <w:color w:val="000000"/>
                <w:sz w:val="22"/>
                <w:szCs w:val="22"/>
              </w:rPr>
              <w:t>Agency Coordinator, Agency name</w:t>
            </w:r>
          </w:p>
        </w:tc>
        <w:tc>
          <w:tcPr>
            <w:tcW w:w="1890" w:type="dxa"/>
            <w:vAlign w:val="center"/>
          </w:tcPr>
          <w:p w:rsidR="00DC654E" w:rsidRPr="005A20BD" w:rsidRDefault="00DC654E" w:rsidP="00D41645">
            <w:pPr>
              <w:jc w:val="center"/>
              <w:rPr>
                <w:b/>
                <w:color w:val="000000"/>
                <w:sz w:val="22"/>
                <w:szCs w:val="22"/>
              </w:rPr>
            </w:pPr>
            <w:r w:rsidRPr="005A20BD">
              <w:rPr>
                <w:b/>
                <w:color w:val="000000"/>
                <w:sz w:val="22"/>
                <w:szCs w:val="22"/>
              </w:rPr>
              <w:t>Signature</w:t>
            </w:r>
          </w:p>
        </w:tc>
        <w:tc>
          <w:tcPr>
            <w:tcW w:w="1530" w:type="dxa"/>
          </w:tcPr>
          <w:p w:rsidR="00DC654E" w:rsidRPr="005A20BD" w:rsidRDefault="00DC654E" w:rsidP="00D41645">
            <w:pPr>
              <w:jc w:val="center"/>
              <w:rPr>
                <w:b/>
                <w:color w:val="000000"/>
                <w:sz w:val="22"/>
                <w:szCs w:val="22"/>
              </w:rPr>
            </w:pPr>
            <w:r w:rsidRPr="005A20BD">
              <w:rPr>
                <w:b/>
                <w:color w:val="000000"/>
                <w:sz w:val="22"/>
                <w:szCs w:val="22"/>
              </w:rPr>
              <w:t>Date</w:t>
            </w:r>
          </w:p>
          <w:p w:rsidR="00DC654E" w:rsidRPr="005A20BD" w:rsidRDefault="00DC654E" w:rsidP="00D41645">
            <w:pPr>
              <w:jc w:val="center"/>
              <w:rPr>
                <w:b/>
                <w:color w:val="000000"/>
                <w:sz w:val="22"/>
                <w:szCs w:val="22"/>
              </w:rPr>
            </w:pPr>
            <w:r w:rsidRPr="005A20BD">
              <w:rPr>
                <w:i/>
                <w:color w:val="000000"/>
                <w:sz w:val="22"/>
                <w:szCs w:val="22"/>
              </w:rPr>
              <w:t>(MM/dd/yyyy)</w:t>
            </w:r>
          </w:p>
        </w:tc>
        <w:tc>
          <w:tcPr>
            <w:tcW w:w="1761" w:type="dxa"/>
          </w:tcPr>
          <w:p w:rsidR="00DC654E" w:rsidRPr="005A20BD" w:rsidRDefault="00DC654E" w:rsidP="00D41645">
            <w:pPr>
              <w:jc w:val="center"/>
              <w:rPr>
                <w:b/>
                <w:color w:val="000000"/>
                <w:sz w:val="22"/>
                <w:szCs w:val="22"/>
              </w:rPr>
            </w:pPr>
            <w:r w:rsidRPr="005A20BD">
              <w:rPr>
                <w:b/>
                <w:color w:val="000000"/>
                <w:sz w:val="22"/>
                <w:szCs w:val="22"/>
              </w:rPr>
              <w:t>Project Contact Person</w:t>
            </w:r>
          </w:p>
        </w:tc>
        <w:tc>
          <w:tcPr>
            <w:tcW w:w="1194" w:type="dxa"/>
            <w:vAlign w:val="center"/>
          </w:tcPr>
          <w:p w:rsidR="00DC654E" w:rsidRPr="005A20BD" w:rsidRDefault="00DC654E" w:rsidP="00D41645">
            <w:pPr>
              <w:jc w:val="center"/>
              <w:rPr>
                <w:b/>
                <w:color w:val="000000"/>
                <w:sz w:val="22"/>
                <w:szCs w:val="22"/>
              </w:rPr>
            </w:pPr>
            <w:r w:rsidRPr="005A20BD">
              <w:rPr>
                <w:b/>
                <w:color w:val="000000"/>
                <w:sz w:val="22"/>
                <w:szCs w:val="22"/>
              </w:rPr>
              <w:t>Telephone</w:t>
            </w:r>
          </w:p>
        </w:tc>
        <w:tc>
          <w:tcPr>
            <w:tcW w:w="1293" w:type="dxa"/>
            <w:vAlign w:val="center"/>
          </w:tcPr>
          <w:p w:rsidR="00DC654E" w:rsidRPr="005A20BD" w:rsidRDefault="00DC654E" w:rsidP="00D41645">
            <w:pPr>
              <w:jc w:val="center"/>
              <w:rPr>
                <w:b/>
                <w:color w:val="000000"/>
                <w:sz w:val="22"/>
                <w:szCs w:val="22"/>
              </w:rPr>
            </w:pPr>
            <w:r w:rsidRPr="005A20BD">
              <w:rPr>
                <w:b/>
                <w:color w:val="000000"/>
                <w:sz w:val="22"/>
                <w:szCs w:val="22"/>
              </w:rPr>
              <w:t>Email</w:t>
            </w:r>
          </w:p>
        </w:tc>
      </w:tr>
      <w:bookmarkStart w:id="299" w:name="coordinatorName_01"/>
      <w:tr w:rsidR="00DC654E" w:rsidRPr="005A20BD" w:rsidTr="00EF2211">
        <w:trPr>
          <w:trHeight w:val="242"/>
        </w:trPr>
        <w:tc>
          <w:tcPr>
            <w:tcW w:w="2520" w:type="dxa"/>
          </w:tcPr>
          <w:p w:rsidR="009F569B" w:rsidRDefault="00DC654E" w:rsidP="009F569B">
            <w:pPr>
              <w:snapToGrid w:val="0"/>
              <w:rPr>
                <w:bCs/>
                <w:noProof/>
                <w:color w:val="000000"/>
                <w:sz w:val="22"/>
                <w:szCs w:val="22"/>
              </w:rPr>
            </w:pPr>
            <w:r w:rsidRPr="005A20BD">
              <w:rPr>
                <w:bCs/>
                <w:color w:val="000000"/>
                <w:sz w:val="22"/>
                <w:szCs w:val="22"/>
              </w:rPr>
              <w:fldChar w:fldCharType="begin">
                <w:ffData>
                  <w:name w:val="coordinatorName_01"/>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9F569B">
              <w:rPr>
                <w:bCs/>
                <w:noProof/>
                <w:color w:val="000000"/>
                <w:sz w:val="22"/>
                <w:szCs w:val="22"/>
              </w:rPr>
              <w:t>Adriana Dinu</w:t>
            </w:r>
          </w:p>
          <w:p w:rsidR="009F569B" w:rsidRDefault="009F569B" w:rsidP="009F569B">
            <w:pPr>
              <w:snapToGrid w:val="0"/>
              <w:rPr>
                <w:bCs/>
                <w:noProof/>
                <w:color w:val="000000"/>
                <w:sz w:val="22"/>
                <w:szCs w:val="22"/>
              </w:rPr>
            </w:pPr>
            <w:r>
              <w:rPr>
                <w:bCs/>
                <w:noProof/>
                <w:color w:val="000000"/>
                <w:sz w:val="22"/>
                <w:szCs w:val="22"/>
              </w:rPr>
              <w:t>Executive Coordinator</w:t>
            </w:r>
          </w:p>
          <w:p w:rsidR="006640AF" w:rsidRPr="005A20BD" w:rsidRDefault="009F569B" w:rsidP="009F569B">
            <w:pPr>
              <w:snapToGrid w:val="0"/>
              <w:rPr>
                <w:bCs/>
                <w:color w:val="000000"/>
                <w:sz w:val="22"/>
                <w:szCs w:val="22"/>
              </w:rPr>
            </w:pPr>
            <w:r>
              <w:rPr>
                <w:bCs/>
                <w:noProof/>
                <w:color w:val="000000"/>
                <w:sz w:val="22"/>
                <w:szCs w:val="22"/>
              </w:rPr>
              <w:t>UNDP-GEF</w:t>
            </w:r>
            <w:r w:rsidR="00DC654E" w:rsidRPr="005A20BD">
              <w:rPr>
                <w:bCs/>
                <w:color w:val="000000"/>
                <w:sz w:val="22"/>
                <w:szCs w:val="22"/>
              </w:rPr>
              <w:fldChar w:fldCharType="end"/>
            </w:r>
            <w:bookmarkEnd w:id="299"/>
          </w:p>
        </w:tc>
        <w:tc>
          <w:tcPr>
            <w:tcW w:w="1890" w:type="dxa"/>
          </w:tcPr>
          <w:p w:rsidR="00DC654E" w:rsidRPr="005A20BD" w:rsidRDefault="001B2D7C" w:rsidP="00EF2211">
            <w:pPr>
              <w:snapToGrid w:val="0"/>
              <w:rPr>
                <w:color w:val="000000"/>
                <w:sz w:val="22"/>
                <w:szCs w:val="22"/>
              </w:rPr>
            </w:pPr>
            <w:r>
              <w:rPr>
                <w:noProof/>
                <w:color w:val="000000"/>
                <w:sz w:val="22"/>
                <w:szCs w:val="22"/>
              </w:rPr>
              <w:drawing>
                <wp:inline distT="0" distB="0" distL="0" distR="0" wp14:anchorId="1F29F288">
                  <wp:extent cx="939165" cy="41465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39165" cy="414655"/>
                          </a:xfrm>
                          <a:prstGeom prst="rect">
                            <a:avLst/>
                          </a:prstGeom>
                          <a:noFill/>
                        </pic:spPr>
                      </pic:pic>
                    </a:graphicData>
                  </a:graphic>
                </wp:inline>
              </w:drawing>
            </w:r>
          </w:p>
        </w:tc>
        <w:bookmarkStart w:id="300" w:name="signingDate_01"/>
        <w:tc>
          <w:tcPr>
            <w:tcW w:w="1530" w:type="dxa"/>
          </w:tcPr>
          <w:p w:rsidR="00DC654E" w:rsidRPr="005A20BD" w:rsidRDefault="00DC654E" w:rsidP="001B2D7C">
            <w:pPr>
              <w:snapToGrid w:val="0"/>
              <w:rPr>
                <w:color w:val="000000"/>
                <w:sz w:val="22"/>
                <w:szCs w:val="22"/>
              </w:rPr>
            </w:pPr>
            <w:r w:rsidRPr="005A20BD">
              <w:rPr>
                <w:color w:val="000000"/>
                <w:sz w:val="22"/>
                <w:szCs w:val="22"/>
              </w:rPr>
              <w:fldChar w:fldCharType="begin">
                <w:ffData>
                  <w:name w:val="signingDate_01"/>
                  <w:enabled/>
                  <w:calcOnExit w:val="0"/>
                  <w:textInput>
                    <w:type w:val="date"/>
                    <w:format w:val="MM/dd/yyyy"/>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001B2D7C">
              <w:rPr>
                <w:noProof/>
                <w:color w:val="000000"/>
                <w:sz w:val="22"/>
                <w:szCs w:val="22"/>
              </w:rPr>
              <w:t>2/24/2015</w:t>
            </w:r>
            <w:r w:rsidRPr="005A20BD">
              <w:rPr>
                <w:color w:val="000000"/>
                <w:sz w:val="22"/>
                <w:szCs w:val="22"/>
              </w:rPr>
              <w:fldChar w:fldCharType="end"/>
            </w:r>
            <w:bookmarkEnd w:id="300"/>
          </w:p>
        </w:tc>
        <w:bookmarkStart w:id="301" w:name="ContactName_01"/>
        <w:tc>
          <w:tcPr>
            <w:tcW w:w="1761" w:type="dxa"/>
          </w:tcPr>
          <w:p w:rsidR="00DC654E" w:rsidRPr="005A20BD" w:rsidRDefault="00DC654E" w:rsidP="009F569B">
            <w:pPr>
              <w:snapToGrid w:val="0"/>
              <w:jc w:val="both"/>
              <w:rPr>
                <w:bCs/>
                <w:color w:val="000000"/>
                <w:sz w:val="22"/>
                <w:szCs w:val="22"/>
              </w:rPr>
            </w:pPr>
            <w:r w:rsidRPr="005A20BD">
              <w:rPr>
                <w:bCs/>
                <w:color w:val="000000"/>
                <w:sz w:val="22"/>
                <w:szCs w:val="22"/>
              </w:rPr>
              <w:fldChar w:fldCharType="begin">
                <w:ffData>
                  <w:name w:val="ContactName_01"/>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9F569B">
              <w:rPr>
                <w:bCs/>
                <w:noProof/>
                <w:color w:val="000000"/>
                <w:sz w:val="22"/>
                <w:szCs w:val="22"/>
              </w:rPr>
              <w:t>Tom Twining-Ward, Senior Technical Advisro, UNDP (Green-LECRDs)</w:t>
            </w:r>
            <w:r w:rsidRPr="005A20BD">
              <w:rPr>
                <w:bCs/>
                <w:color w:val="000000"/>
                <w:sz w:val="22"/>
                <w:szCs w:val="22"/>
              </w:rPr>
              <w:fldChar w:fldCharType="end"/>
            </w:r>
            <w:bookmarkEnd w:id="301"/>
          </w:p>
        </w:tc>
        <w:bookmarkStart w:id="302" w:name="ContactPhone_01"/>
        <w:tc>
          <w:tcPr>
            <w:tcW w:w="1194"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Phone_01"/>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302"/>
          </w:p>
        </w:tc>
        <w:tc>
          <w:tcPr>
            <w:tcW w:w="1293"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Email_01"/>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bookmarkStart w:id="303" w:name="_GoBack"/>
            <w:r w:rsidR="009F569B">
              <w:rPr>
                <w:bCs/>
                <w:noProof/>
                <w:color w:val="000000"/>
                <w:sz w:val="22"/>
                <w:szCs w:val="22"/>
              </w:rPr>
              <w:t>tom.twining-ward@undp.org</w:t>
            </w:r>
            <w:bookmarkEnd w:id="303"/>
            <w:r w:rsidRPr="005A20BD">
              <w:rPr>
                <w:bCs/>
                <w:color w:val="000000"/>
                <w:sz w:val="22"/>
                <w:szCs w:val="22"/>
              </w:rPr>
              <w:fldChar w:fldCharType="end"/>
            </w:r>
          </w:p>
          <w:p w:rsidR="00844EF5" w:rsidRPr="005A20BD" w:rsidRDefault="00844EF5" w:rsidP="00EF2211">
            <w:pPr>
              <w:snapToGrid w:val="0"/>
              <w:jc w:val="both"/>
              <w:rPr>
                <w:bCs/>
                <w:color w:val="000000"/>
                <w:sz w:val="22"/>
                <w:szCs w:val="22"/>
              </w:rPr>
            </w:pPr>
          </w:p>
        </w:tc>
      </w:tr>
      <w:bookmarkStart w:id="304" w:name="coordinatorName_02"/>
      <w:tr w:rsidR="00DC654E" w:rsidRPr="005A20BD" w:rsidTr="00D41645">
        <w:tc>
          <w:tcPr>
            <w:tcW w:w="2520" w:type="dxa"/>
          </w:tcPr>
          <w:p w:rsidR="006640AF" w:rsidRPr="005A20BD" w:rsidRDefault="00DC654E" w:rsidP="00EF2211">
            <w:pPr>
              <w:snapToGrid w:val="0"/>
              <w:rPr>
                <w:color w:val="000000"/>
                <w:sz w:val="22"/>
                <w:szCs w:val="22"/>
              </w:rPr>
            </w:pPr>
            <w:r w:rsidRPr="005A20BD">
              <w:rPr>
                <w:color w:val="000000"/>
                <w:sz w:val="22"/>
                <w:szCs w:val="22"/>
              </w:rPr>
              <w:fldChar w:fldCharType="begin">
                <w:ffData>
                  <w:name w:val="coordinatorName_02"/>
                  <w:enabled/>
                  <w:calcOnExit w:val="0"/>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304"/>
          </w:p>
        </w:tc>
        <w:tc>
          <w:tcPr>
            <w:tcW w:w="1890" w:type="dxa"/>
          </w:tcPr>
          <w:p w:rsidR="00DC654E" w:rsidRPr="005A20BD" w:rsidRDefault="00DC654E" w:rsidP="00EF2211">
            <w:pPr>
              <w:snapToGrid w:val="0"/>
              <w:rPr>
                <w:color w:val="000000"/>
                <w:sz w:val="22"/>
                <w:szCs w:val="22"/>
              </w:rPr>
            </w:pPr>
          </w:p>
        </w:tc>
        <w:bookmarkStart w:id="305" w:name="signingDate_02"/>
        <w:tc>
          <w:tcPr>
            <w:tcW w:w="1530" w:type="dxa"/>
          </w:tcPr>
          <w:p w:rsidR="00DC654E" w:rsidRPr="005A20BD" w:rsidRDefault="00DC654E" w:rsidP="00EF2211">
            <w:pPr>
              <w:snapToGrid w:val="0"/>
              <w:rPr>
                <w:color w:val="000000"/>
                <w:sz w:val="22"/>
                <w:szCs w:val="22"/>
              </w:rPr>
            </w:pPr>
            <w:r w:rsidRPr="005A20BD">
              <w:rPr>
                <w:color w:val="000000"/>
                <w:sz w:val="22"/>
                <w:szCs w:val="22"/>
              </w:rPr>
              <w:fldChar w:fldCharType="begin">
                <w:ffData>
                  <w:name w:val="signingDate_02"/>
                  <w:enabled/>
                  <w:calcOnExit w:val="0"/>
                  <w:textInput>
                    <w:type w:val="date"/>
                    <w:format w:val="MM/dd/yyyy"/>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305"/>
          </w:p>
        </w:tc>
        <w:bookmarkStart w:id="306" w:name="ContactName_02"/>
        <w:tc>
          <w:tcPr>
            <w:tcW w:w="1761"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Name_02"/>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306"/>
          </w:p>
        </w:tc>
        <w:bookmarkStart w:id="307" w:name="ContactPhone_02"/>
        <w:tc>
          <w:tcPr>
            <w:tcW w:w="1194"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Phone_02"/>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307"/>
          </w:p>
        </w:tc>
        <w:bookmarkStart w:id="308" w:name="ContactEmail_02"/>
        <w:tc>
          <w:tcPr>
            <w:tcW w:w="1293"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Email_02"/>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308"/>
          </w:p>
          <w:p w:rsidR="00844EF5" w:rsidRPr="005A20BD" w:rsidRDefault="00844EF5" w:rsidP="00EF2211">
            <w:pPr>
              <w:snapToGrid w:val="0"/>
              <w:jc w:val="both"/>
              <w:rPr>
                <w:bCs/>
                <w:color w:val="000000"/>
                <w:sz w:val="22"/>
                <w:szCs w:val="22"/>
              </w:rPr>
            </w:pPr>
          </w:p>
        </w:tc>
      </w:tr>
      <w:bookmarkStart w:id="309" w:name="coordinatorName_03"/>
      <w:tr w:rsidR="00DC654E" w:rsidRPr="005A20BD" w:rsidTr="00D41645">
        <w:tc>
          <w:tcPr>
            <w:tcW w:w="2520" w:type="dxa"/>
          </w:tcPr>
          <w:p w:rsidR="006640AF" w:rsidRPr="005A20BD" w:rsidRDefault="00DC654E" w:rsidP="00EF2211">
            <w:pPr>
              <w:snapToGrid w:val="0"/>
              <w:rPr>
                <w:color w:val="000000"/>
                <w:sz w:val="22"/>
                <w:szCs w:val="22"/>
              </w:rPr>
            </w:pPr>
            <w:r w:rsidRPr="005A20BD">
              <w:rPr>
                <w:color w:val="000000"/>
                <w:sz w:val="22"/>
                <w:szCs w:val="22"/>
              </w:rPr>
              <w:fldChar w:fldCharType="begin">
                <w:ffData>
                  <w:name w:val="coordinatorName_03"/>
                  <w:enabled/>
                  <w:calcOnExit w:val="0"/>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309"/>
          </w:p>
        </w:tc>
        <w:tc>
          <w:tcPr>
            <w:tcW w:w="1890" w:type="dxa"/>
          </w:tcPr>
          <w:p w:rsidR="00DC654E" w:rsidRPr="005A20BD" w:rsidRDefault="00DC654E" w:rsidP="00EF2211">
            <w:pPr>
              <w:snapToGrid w:val="0"/>
              <w:rPr>
                <w:color w:val="000000"/>
                <w:sz w:val="22"/>
                <w:szCs w:val="22"/>
              </w:rPr>
            </w:pPr>
          </w:p>
        </w:tc>
        <w:bookmarkStart w:id="310" w:name="signingDate_03"/>
        <w:tc>
          <w:tcPr>
            <w:tcW w:w="1530" w:type="dxa"/>
          </w:tcPr>
          <w:p w:rsidR="00DC654E" w:rsidRPr="005A20BD" w:rsidRDefault="00DC654E" w:rsidP="00EF2211">
            <w:pPr>
              <w:snapToGrid w:val="0"/>
              <w:rPr>
                <w:color w:val="000000"/>
                <w:sz w:val="22"/>
                <w:szCs w:val="22"/>
              </w:rPr>
            </w:pPr>
            <w:r w:rsidRPr="005A20BD">
              <w:rPr>
                <w:color w:val="000000"/>
                <w:sz w:val="22"/>
                <w:szCs w:val="22"/>
              </w:rPr>
              <w:fldChar w:fldCharType="begin">
                <w:ffData>
                  <w:name w:val="signingDate_03"/>
                  <w:enabled/>
                  <w:calcOnExit w:val="0"/>
                  <w:textInput>
                    <w:type w:val="date"/>
                    <w:format w:val="MM/dd/yyyy"/>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310"/>
          </w:p>
        </w:tc>
        <w:bookmarkStart w:id="311" w:name="ContactName_03"/>
        <w:tc>
          <w:tcPr>
            <w:tcW w:w="1761"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Name_03"/>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311"/>
          </w:p>
        </w:tc>
        <w:bookmarkStart w:id="312" w:name="ContactPhone_03"/>
        <w:tc>
          <w:tcPr>
            <w:tcW w:w="1194"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Phone_03"/>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312"/>
          </w:p>
        </w:tc>
        <w:bookmarkStart w:id="313" w:name="ContactEmail_03"/>
        <w:tc>
          <w:tcPr>
            <w:tcW w:w="1293"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Email_03"/>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313"/>
          </w:p>
          <w:p w:rsidR="00844EF5" w:rsidRPr="005A20BD" w:rsidRDefault="00844EF5" w:rsidP="00EF2211">
            <w:pPr>
              <w:snapToGrid w:val="0"/>
              <w:jc w:val="both"/>
              <w:rPr>
                <w:bCs/>
                <w:color w:val="000000"/>
                <w:sz w:val="22"/>
                <w:szCs w:val="22"/>
              </w:rPr>
            </w:pPr>
          </w:p>
        </w:tc>
      </w:tr>
    </w:tbl>
    <w:p w:rsidR="0081405B" w:rsidRDefault="0081405B" w:rsidP="0081405B">
      <w:pPr>
        <w:pStyle w:val="Footer"/>
        <w:tabs>
          <w:tab w:val="clear" w:pos="4320"/>
          <w:tab w:val="clear" w:pos="8640"/>
        </w:tabs>
        <w:spacing w:before="240" w:after="80"/>
        <w:ind w:left="-360"/>
        <w:rPr>
          <w:rFonts w:ascii="Times New Roman Bold" w:hAnsi="Times New Roman Bold"/>
          <w:b/>
          <w:smallCaps/>
          <w:color w:val="000000"/>
          <w:sz w:val="22"/>
          <w:szCs w:val="22"/>
        </w:rPr>
      </w:pPr>
    </w:p>
    <w:p w:rsidR="0081405B" w:rsidRPr="0081405B" w:rsidRDefault="0081405B" w:rsidP="0081405B">
      <w:pPr>
        <w:pStyle w:val="Footer"/>
        <w:tabs>
          <w:tab w:val="clear" w:pos="4320"/>
          <w:tab w:val="clear" w:pos="8640"/>
        </w:tabs>
        <w:spacing w:before="240" w:after="80"/>
        <w:ind w:left="-360"/>
        <w:rPr>
          <w:rFonts w:ascii="Times New Roman Bold" w:hAnsi="Times New Roman Bold"/>
          <w:b/>
          <w:smallCaps/>
          <w:vanish/>
          <w:color w:val="000000"/>
          <w:sz w:val="22"/>
          <w:szCs w:val="22"/>
        </w:rPr>
      </w:pPr>
      <w:r>
        <w:rPr>
          <w:rFonts w:ascii="Times New Roman Bold" w:hAnsi="Times New Roman Bold"/>
          <w:b/>
          <w:smallCaps/>
          <w:vanish/>
          <w:color w:val="000000"/>
          <w:sz w:val="22"/>
          <w:szCs w:val="22"/>
        </w:rPr>
        <w:fldChar w:fldCharType="begin">
          <w:ffData>
            <w:name w:val="GEF_PIF_60"/>
            <w:enabled/>
            <w:calcOnExit w:val="0"/>
            <w:textInput>
              <w:default w:val="GEF_PIF_60"/>
            </w:textInput>
          </w:ffData>
        </w:fldChar>
      </w:r>
      <w:bookmarkStart w:id="314" w:name="GEF_PIF_60"/>
      <w:r>
        <w:rPr>
          <w:rFonts w:ascii="Times New Roman Bold" w:hAnsi="Times New Roman Bold"/>
          <w:b/>
          <w:smallCaps/>
          <w:vanish/>
          <w:color w:val="000000"/>
          <w:sz w:val="22"/>
          <w:szCs w:val="22"/>
        </w:rPr>
        <w:instrText xml:space="preserve"> FORMTEXT </w:instrText>
      </w:r>
      <w:r>
        <w:rPr>
          <w:rFonts w:ascii="Times New Roman Bold" w:hAnsi="Times New Roman Bold"/>
          <w:b/>
          <w:smallCaps/>
          <w:vanish/>
          <w:color w:val="000000"/>
          <w:sz w:val="22"/>
          <w:szCs w:val="22"/>
        </w:rPr>
      </w:r>
      <w:r>
        <w:rPr>
          <w:rFonts w:ascii="Times New Roman Bold" w:hAnsi="Times New Roman Bold"/>
          <w:b/>
          <w:smallCaps/>
          <w:vanish/>
          <w:color w:val="000000"/>
          <w:sz w:val="22"/>
          <w:szCs w:val="22"/>
        </w:rPr>
        <w:fldChar w:fldCharType="separate"/>
      </w:r>
      <w:r>
        <w:rPr>
          <w:rFonts w:ascii="Times New Roman Bold" w:hAnsi="Times New Roman Bold"/>
          <w:b/>
          <w:smallCaps/>
          <w:noProof/>
          <w:vanish/>
          <w:color w:val="000000"/>
          <w:sz w:val="22"/>
          <w:szCs w:val="22"/>
        </w:rPr>
        <w:t>GEF_PIF_60</w:t>
      </w:r>
      <w:r>
        <w:rPr>
          <w:rFonts w:ascii="Times New Roman Bold" w:hAnsi="Times New Roman Bold"/>
          <w:b/>
          <w:smallCaps/>
          <w:vanish/>
          <w:color w:val="000000"/>
          <w:sz w:val="22"/>
          <w:szCs w:val="22"/>
        </w:rPr>
        <w:fldChar w:fldCharType="end"/>
      </w:r>
      <w:bookmarkEnd w:id="314"/>
    </w:p>
    <w:p w:rsidR="00DC654E" w:rsidRPr="005A20BD" w:rsidRDefault="00D850CE" w:rsidP="00D850CE">
      <w:pPr>
        <w:pStyle w:val="GEFTableHeading"/>
      </w:pPr>
      <w:r>
        <w:t xml:space="preserve">C. </w:t>
      </w:r>
      <w:r w:rsidR="00DC654E" w:rsidRPr="004E6C21">
        <w:t>Additional GEF Project Agency Certification</w:t>
      </w:r>
      <w:r w:rsidR="00DC654E" w:rsidRPr="005A20BD">
        <w:t xml:space="preserve"> (Applicable Only to newly accredited GEF Project Agencies</w:t>
      </w:r>
      <w:r w:rsidR="00A03E99" w:rsidRPr="005A20BD">
        <w:t>)</w:t>
      </w:r>
    </w:p>
    <w:p w:rsidR="00DC654E" w:rsidRDefault="00DC654E" w:rsidP="00D850CE">
      <w:pPr>
        <w:pStyle w:val="GEFInstruction"/>
      </w:pPr>
      <w:r w:rsidRPr="005A20BD">
        <w:t xml:space="preserve">For newly accredited GEF Project Agencies, please </w:t>
      </w:r>
      <w:r w:rsidR="00C16601" w:rsidRPr="005A20BD">
        <w:t xml:space="preserve">download and </w:t>
      </w:r>
      <w:r w:rsidRPr="005A20BD">
        <w:t xml:space="preserve">fill up the </w:t>
      </w:r>
      <w:r w:rsidR="00C16601" w:rsidRPr="005A20BD">
        <w:t xml:space="preserve">required </w:t>
      </w:r>
      <w:hyperlink r:id="rId27" w:history="1">
        <w:r w:rsidR="00C16601" w:rsidRPr="000C74DA">
          <w:rPr>
            <w:rStyle w:val="Hyperlink"/>
            <w:b/>
            <w:sz w:val="22"/>
            <w:szCs w:val="22"/>
          </w:rPr>
          <w:t xml:space="preserve">GEF Project Agency Certification </w:t>
        </w:r>
        <w:r w:rsidR="00B24AD8" w:rsidRPr="000C74DA">
          <w:rPr>
            <w:rStyle w:val="Hyperlink"/>
            <w:b/>
            <w:sz w:val="22"/>
            <w:szCs w:val="22"/>
          </w:rPr>
          <w:t xml:space="preserve">of Ceiling Information </w:t>
        </w:r>
        <w:r w:rsidR="00C16601" w:rsidRPr="000C74DA">
          <w:rPr>
            <w:rStyle w:val="Hyperlink"/>
            <w:b/>
            <w:sz w:val="22"/>
            <w:szCs w:val="22"/>
          </w:rPr>
          <w:t>Template</w:t>
        </w:r>
      </w:hyperlink>
      <w:r w:rsidR="00C16601" w:rsidRPr="005A20BD">
        <w:t xml:space="preserve"> to be attached as an annex to the PIF.</w:t>
      </w:r>
    </w:p>
    <w:p w:rsidR="00EC758F" w:rsidRPr="001220A4" w:rsidRDefault="00EC758F" w:rsidP="00EC758F">
      <w:pPr>
        <w:keepNext/>
        <w:spacing w:before="240" w:after="60" w:line="276" w:lineRule="auto"/>
        <w:outlineLvl w:val="0"/>
        <w:rPr>
          <w:rFonts w:ascii="Cambria" w:hAnsi="Cambria"/>
          <w:b/>
          <w:bCs/>
          <w:kern w:val="32"/>
          <w:sz w:val="32"/>
          <w:szCs w:val="32"/>
        </w:rPr>
      </w:pPr>
      <w:r w:rsidRPr="001220A4">
        <w:rPr>
          <w:rFonts w:ascii="Cambria" w:hAnsi="Cambria"/>
          <w:b/>
          <w:bCs/>
          <w:kern w:val="32"/>
          <w:sz w:val="32"/>
          <w:szCs w:val="32"/>
        </w:rPr>
        <w:lastRenderedPageBreak/>
        <w:t>Annex 1: Illustrating how the project component will contribute to specific articles under the three Rio Conventions</w:t>
      </w:r>
    </w:p>
    <w:p w:rsidR="00EC758F" w:rsidRPr="001220A4" w:rsidRDefault="00EC758F" w:rsidP="00EC758F">
      <w:pPr>
        <w:widowControl w:val="0"/>
        <w:spacing w:after="200" w:line="276" w:lineRule="auto"/>
        <w:ind w:right="270"/>
        <w:rPr>
          <w:rFonts w:ascii="Calibri" w:hAnsi="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8"/>
        <w:gridCol w:w="1808"/>
        <w:gridCol w:w="2275"/>
        <w:gridCol w:w="2125"/>
      </w:tblGrid>
      <w:tr w:rsidR="00EC758F" w:rsidRPr="001220A4" w:rsidTr="00EC758F">
        <w:tc>
          <w:tcPr>
            <w:tcW w:w="0" w:type="auto"/>
          </w:tcPr>
          <w:p w:rsidR="00EC758F" w:rsidRPr="001220A4" w:rsidRDefault="00EC758F" w:rsidP="00EC758F">
            <w:pPr>
              <w:spacing w:after="200" w:line="276" w:lineRule="auto"/>
              <w:jc w:val="center"/>
              <w:rPr>
                <w:rFonts w:ascii="Calibri" w:hAnsi="Calibri"/>
                <w:b/>
                <w:sz w:val="20"/>
                <w:szCs w:val="20"/>
              </w:rPr>
            </w:pPr>
            <w:r w:rsidRPr="001220A4">
              <w:rPr>
                <w:rFonts w:ascii="Calibri" w:hAnsi="Calibri"/>
                <w:b/>
                <w:sz w:val="20"/>
                <w:szCs w:val="20"/>
              </w:rPr>
              <w:t>Project Components</w:t>
            </w:r>
          </w:p>
        </w:tc>
        <w:tc>
          <w:tcPr>
            <w:tcW w:w="0" w:type="auto"/>
          </w:tcPr>
          <w:p w:rsidR="00EC758F" w:rsidRPr="001220A4" w:rsidRDefault="00EC758F" w:rsidP="00EC758F">
            <w:pPr>
              <w:spacing w:after="200" w:line="276" w:lineRule="auto"/>
              <w:jc w:val="center"/>
              <w:rPr>
                <w:rFonts w:ascii="Calibri" w:hAnsi="Calibri"/>
                <w:b/>
                <w:sz w:val="18"/>
                <w:szCs w:val="18"/>
              </w:rPr>
            </w:pPr>
            <w:r w:rsidRPr="001220A4">
              <w:rPr>
                <w:rFonts w:ascii="Calibri" w:hAnsi="Calibri"/>
                <w:b/>
                <w:sz w:val="18"/>
                <w:szCs w:val="18"/>
              </w:rPr>
              <w:t>CBD</w:t>
            </w:r>
          </w:p>
        </w:tc>
        <w:tc>
          <w:tcPr>
            <w:tcW w:w="0" w:type="auto"/>
          </w:tcPr>
          <w:p w:rsidR="00EC758F" w:rsidRPr="001220A4" w:rsidRDefault="00EC758F" w:rsidP="00EC758F">
            <w:pPr>
              <w:spacing w:after="200" w:line="276" w:lineRule="auto"/>
              <w:jc w:val="center"/>
              <w:rPr>
                <w:rFonts w:ascii="Calibri" w:hAnsi="Calibri"/>
                <w:b/>
                <w:sz w:val="18"/>
                <w:szCs w:val="18"/>
              </w:rPr>
            </w:pPr>
            <w:r w:rsidRPr="001220A4">
              <w:rPr>
                <w:rFonts w:ascii="Calibri" w:hAnsi="Calibri"/>
                <w:b/>
                <w:sz w:val="18"/>
                <w:szCs w:val="18"/>
              </w:rPr>
              <w:t>CCD</w:t>
            </w:r>
          </w:p>
        </w:tc>
        <w:tc>
          <w:tcPr>
            <w:tcW w:w="0" w:type="auto"/>
          </w:tcPr>
          <w:p w:rsidR="00EC758F" w:rsidRPr="001220A4" w:rsidRDefault="00EC758F" w:rsidP="00EC758F">
            <w:pPr>
              <w:spacing w:after="200" w:line="276" w:lineRule="auto"/>
              <w:jc w:val="center"/>
              <w:rPr>
                <w:rFonts w:ascii="Calibri" w:hAnsi="Calibri"/>
                <w:b/>
                <w:sz w:val="18"/>
                <w:szCs w:val="18"/>
              </w:rPr>
            </w:pPr>
            <w:r w:rsidRPr="001220A4">
              <w:rPr>
                <w:rFonts w:ascii="Calibri" w:hAnsi="Calibri"/>
                <w:b/>
                <w:sz w:val="18"/>
                <w:szCs w:val="18"/>
              </w:rPr>
              <w:t>FCCC</w:t>
            </w:r>
          </w:p>
        </w:tc>
      </w:tr>
      <w:tr w:rsidR="00EC758F" w:rsidRPr="001220A4" w:rsidTr="00EC758F">
        <w:trPr>
          <w:trHeight w:val="864"/>
        </w:trPr>
        <w:tc>
          <w:tcPr>
            <w:tcW w:w="0" w:type="auto"/>
          </w:tcPr>
          <w:p w:rsidR="00EC758F" w:rsidRPr="001220A4" w:rsidRDefault="00EC758F" w:rsidP="00EC758F">
            <w:pPr>
              <w:spacing w:after="200" w:line="276" w:lineRule="auto"/>
              <w:rPr>
                <w:rFonts w:ascii="Calibri" w:hAnsi="Calibri"/>
                <w:sz w:val="20"/>
                <w:szCs w:val="20"/>
              </w:rPr>
            </w:pPr>
            <w:r w:rsidRPr="001220A4">
              <w:rPr>
                <w:rFonts w:ascii="Calibri" w:hAnsi="Calibri"/>
                <w:noProof/>
                <w:color w:val="000000"/>
                <w:sz w:val="20"/>
                <w:szCs w:val="20"/>
              </w:rPr>
              <w:t>1.1. A functioning, sustainable system for collecting, analysing, storing and making available accurate, and reliable data and information related to all three Rio Conventions, and of direct use by decision-makers</w:t>
            </w:r>
          </w:p>
        </w:tc>
        <w:tc>
          <w:tcPr>
            <w:tcW w:w="0" w:type="auto"/>
          </w:tcPr>
          <w:p w:rsidR="00EC758F" w:rsidRPr="001220A4" w:rsidRDefault="00EC758F" w:rsidP="00EC758F">
            <w:pPr>
              <w:spacing w:after="200" w:line="276" w:lineRule="auto"/>
              <w:rPr>
                <w:rFonts w:ascii="Calibri" w:hAnsi="Calibri"/>
                <w:sz w:val="20"/>
                <w:szCs w:val="20"/>
              </w:rPr>
            </w:pPr>
            <w:r w:rsidRPr="001220A4">
              <w:rPr>
                <w:rFonts w:ascii="Calibri" w:hAnsi="Calibri"/>
                <w:sz w:val="20"/>
                <w:szCs w:val="20"/>
              </w:rPr>
              <w:t>Article 12 (b), Research and training</w:t>
            </w:r>
          </w:p>
          <w:p w:rsidR="00EC758F" w:rsidRPr="001220A4" w:rsidRDefault="00EC758F" w:rsidP="00EC758F">
            <w:pPr>
              <w:spacing w:after="200" w:line="276" w:lineRule="auto"/>
              <w:rPr>
                <w:rFonts w:ascii="Calibri" w:hAnsi="Calibri"/>
                <w:sz w:val="20"/>
                <w:szCs w:val="20"/>
              </w:rPr>
            </w:pPr>
            <w:r w:rsidRPr="001220A4">
              <w:rPr>
                <w:rFonts w:ascii="Calibri" w:hAnsi="Calibri"/>
                <w:sz w:val="20"/>
                <w:szCs w:val="20"/>
              </w:rPr>
              <w:t xml:space="preserve">Article 17, Exchange of information </w:t>
            </w:r>
          </w:p>
          <w:p w:rsidR="00EC758F" w:rsidRPr="001220A4" w:rsidRDefault="00EC758F" w:rsidP="00EC758F">
            <w:pPr>
              <w:spacing w:after="200" w:line="276" w:lineRule="auto"/>
              <w:rPr>
                <w:rFonts w:ascii="Calibri" w:hAnsi="Calibri"/>
                <w:sz w:val="20"/>
                <w:szCs w:val="20"/>
              </w:rPr>
            </w:pPr>
            <w:r w:rsidRPr="001220A4">
              <w:rPr>
                <w:rFonts w:ascii="Calibri" w:hAnsi="Calibri"/>
                <w:sz w:val="20"/>
                <w:szCs w:val="20"/>
              </w:rPr>
              <w:t>Article 26, Reports</w:t>
            </w:r>
          </w:p>
        </w:tc>
        <w:tc>
          <w:tcPr>
            <w:tcW w:w="0" w:type="auto"/>
          </w:tcPr>
          <w:p w:rsidR="00EC758F" w:rsidRPr="001220A4" w:rsidRDefault="00EC758F" w:rsidP="00EC758F">
            <w:pPr>
              <w:spacing w:after="200" w:line="276" w:lineRule="auto"/>
              <w:rPr>
                <w:rFonts w:ascii="Calibri" w:hAnsi="Calibri"/>
                <w:sz w:val="20"/>
                <w:szCs w:val="20"/>
              </w:rPr>
            </w:pPr>
            <w:r w:rsidRPr="001220A4">
              <w:rPr>
                <w:rFonts w:ascii="Calibri" w:hAnsi="Calibri"/>
                <w:sz w:val="20"/>
                <w:szCs w:val="20"/>
              </w:rPr>
              <w:t>Article 9, Basic approach</w:t>
            </w:r>
          </w:p>
          <w:p w:rsidR="00EC758F" w:rsidRPr="001220A4" w:rsidRDefault="00EC758F" w:rsidP="00EC758F">
            <w:pPr>
              <w:spacing w:after="200" w:line="276" w:lineRule="auto"/>
              <w:rPr>
                <w:rFonts w:ascii="Calibri" w:hAnsi="Calibri"/>
                <w:sz w:val="20"/>
                <w:szCs w:val="20"/>
              </w:rPr>
            </w:pPr>
            <w:r w:rsidRPr="001220A4">
              <w:rPr>
                <w:rFonts w:ascii="Calibri" w:hAnsi="Calibri"/>
                <w:sz w:val="20"/>
                <w:szCs w:val="20"/>
              </w:rPr>
              <w:t xml:space="preserve">Article 10, National action programmes, </w:t>
            </w:r>
          </w:p>
          <w:p w:rsidR="00EC758F" w:rsidRPr="001220A4" w:rsidRDefault="00EC758F" w:rsidP="00EC758F">
            <w:pPr>
              <w:spacing w:after="200" w:line="276" w:lineRule="auto"/>
              <w:rPr>
                <w:rFonts w:ascii="Calibri" w:hAnsi="Calibri"/>
                <w:sz w:val="20"/>
                <w:szCs w:val="20"/>
              </w:rPr>
            </w:pPr>
            <w:r w:rsidRPr="001220A4">
              <w:rPr>
                <w:rFonts w:ascii="Calibri" w:hAnsi="Calibri"/>
                <w:sz w:val="20"/>
                <w:szCs w:val="20"/>
              </w:rPr>
              <w:t>Article 16, Information collection, analysis and exchange</w:t>
            </w:r>
          </w:p>
          <w:p w:rsidR="00EC758F" w:rsidRPr="001220A4" w:rsidRDefault="00EC758F" w:rsidP="00EC758F">
            <w:pPr>
              <w:spacing w:after="200" w:line="276" w:lineRule="auto"/>
              <w:rPr>
                <w:rFonts w:ascii="Calibri" w:hAnsi="Calibri"/>
                <w:sz w:val="20"/>
                <w:szCs w:val="20"/>
              </w:rPr>
            </w:pPr>
            <w:r w:rsidRPr="001220A4">
              <w:rPr>
                <w:rFonts w:ascii="Calibri" w:hAnsi="Calibri"/>
                <w:sz w:val="20"/>
                <w:szCs w:val="20"/>
              </w:rPr>
              <w:t>Article 26, Communication of information</w:t>
            </w:r>
          </w:p>
        </w:tc>
        <w:tc>
          <w:tcPr>
            <w:tcW w:w="0" w:type="auto"/>
          </w:tcPr>
          <w:p w:rsidR="00EC758F" w:rsidRPr="001220A4" w:rsidRDefault="00EC758F" w:rsidP="00EC758F">
            <w:pPr>
              <w:spacing w:after="200" w:line="276" w:lineRule="auto"/>
              <w:rPr>
                <w:rFonts w:ascii="Calibri" w:hAnsi="Calibri"/>
                <w:sz w:val="20"/>
                <w:szCs w:val="20"/>
              </w:rPr>
            </w:pPr>
            <w:r w:rsidRPr="001220A4">
              <w:rPr>
                <w:rFonts w:ascii="Calibri" w:hAnsi="Calibri"/>
                <w:sz w:val="20"/>
                <w:szCs w:val="20"/>
              </w:rPr>
              <w:t>Article 5 (a), Research and systematic observation</w:t>
            </w:r>
          </w:p>
          <w:p w:rsidR="00EC758F" w:rsidRPr="001220A4" w:rsidRDefault="00EC758F" w:rsidP="00EC758F">
            <w:pPr>
              <w:spacing w:after="200" w:line="276" w:lineRule="auto"/>
              <w:rPr>
                <w:rFonts w:ascii="Calibri" w:hAnsi="Calibri"/>
                <w:sz w:val="20"/>
                <w:szCs w:val="20"/>
              </w:rPr>
            </w:pPr>
            <w:r w:rsidRPr="001220A4">
              <w:rPr>
                <w:rFonts w:ascii="Calibri" w:hAnsi="Calibri"/>
                <w:sz w:val="20"/>
                <w:szCs w:val="20"/>
              </w:rPr>
              <w:t>Article 12, Communication of information related to implementation</w:t>
            </w:r>
          </w:p>
        </w:tc>
      </w:tr>
      <w:tr w:rsidR="00EC758F" w:rsidRPr="001220A4" w:rsidTr="00EC758F">
        <w:trPr>
          <w:trHeight w:val="864"/>
        </w:trPr>
        <w:tc>
          <w:tcPr>
            <w:tcW w:w="0" w:type="auto"/>
          </w:tcPr>
          <w:p w:rsidR="00EC758F" w:rsidRPr="001220A4" w:rsidRDefault="00EC758F" w:rsidP="00EC758F">
            <w:pPr>
              <w:spacing w:after="200" w:line="276" w:lineRule="auto"/>
              <w:rPr>
                <w:rFonts w:ascii="Calibri" w:hAnsi="Calibri"/>
                <w:sz w:val="20"/>
                <w:szCs w:val="20"/>
              </w:rPr>
            </w:pPr>
            <w:r w:rsidRPr="001220A4">
              <w:rPr>
                <w:rFonts w:ascii="Calibri" w:hAnsi="Calibri"/>
                <w:noProof/>
                <w:color w:val="000000"/>
                <w:sz w:val="20"/>
                <w:szCs w:val="20"/>
              </w:rPr>
              <w:t>2.1. Enhanced institutional capacities to plan, finance and implement development processes that contribute to implementing the Rio Conventions and generate global environmental benefits.</w:t>
            </w:r>
          </w:p>
        </w:tc>
        <w:tc>
          <w:tcPr>
            <w:tcW w:w="0" w:type="auto"/>
          </w:tcPr>
          <w:p w:rsidR="00EC758F" w:rsidRPr="001220A4" w:rsidRDefault="00EC758F" w:rsidP="00EC758F">
            <w:pPr>
              <w:spacing w:after="200" w:line="276" w:lineRule="auto"/>
              <w:rPr>
                <w:rFonts w:ascii="Calibri" w:hAnsi="Calibri"/>
                <w:sz w:val="20"/>
                <w:szCs w:val="20"/>
              </w:rPr>
            </w:pPr>
            <w:r w:rsidRPr="001220A4">
              <w:rPr>
                <w:rFonts w:ascii="Calibri" w:hAnsi="Calibri"/>
                <w:sz w:val="20"/>
                <w:szCs w:val="20"/>
              </w:rPr>
              <w:t>Article 8 (a, k, m), In-situ conservation</w:t>
            </w:r>
          </w:p>
          <w:p w:rsidR="00EC758F" w:rsidRPr="001220A4" w:rsidRDefault="00EC758F" w:rsidP="00EC758F">
            <w:pPr>
              <w:spacing w:after="200" w:line="276" w:lineRule="auto"/>
              <w:rPr>
                <w:rFonts w:ascii="Calibri" w:hAnsi="Calibri"/>
                <w:sz w:val="20"/>
                <w:szCs w:val="20"/>
              </w:rPr>
            </w:pPr>
            <w:r w:rsidRPr="001220A4">
              <w:rPr>
                <w:rFonts w:ascii="Calibri" w:hAnsi="Calibri"/>
                <w:sz w:val="20"/>
                <w:szCs w:val="20"/>
              </w:rPr>
              <w:t>Article 10 (d), Sustainable use of components of biodiversity</w:t>
            </w:r>
          </w:p>
          <w:p w:rsidR="00EC758F" w:rsidRPr="001220A4" w:rsidRDefault="00EC758F" w:rsidP="00EC758F">
            <w:pPr>
              <w:spacing w:after="200" w:line="276" w:lineRule="auto"/>
              <w:rPr>
                <w:rFonts w:ascii="Calibri" w:hAnsi="Calibri"/>
                <w:sz w:val="20"/>
                <w:szCs w:val="20"/>
              </w:rPr>
            </w:pPr>
            <w:r w:rsidRPr="001220A4">
              <w:rPr>
                <w:rFonts w:ascii="Calibri" w:hAnsi="Calibri"/>
                <w:sz w:val="20"/>
                <w:szCs w:val="20"/>
              </w:rPr>
              <w:t>Article 11, Incentive measures</w:t>
            </w:r>
          </w:p>
          <w:p w:rsidR="00EC758F" w:rsidRPr="001220A4" w:rsidRDefault="00EC758F" w:rsidP="00EC758F">
            <w:pPr>
              <w:spacing w:after="200" w:line="276" w:lineRule="auto"/>
              <w:rPr>
                <w:rFonts w:ascii="Calibri" w:hAnsi="Calibri"/>
                <w:sz w:val="20"/>
                <w:szCs w:val="20"/>
              </w:rPr>
            </w:pPr>
            <w:r w:rsidRPr="001220A4">
              <w:rPr>
                <w:rFonts w:ascii="Calibri" w:hAnsi="Calibri"/>
                <w:sz w:val="20"/>
                <w:szCs w:val="20"/>
              </w:rPr>
              <w:t>Article 20, Financial resources</w:t>
            </w:r>
          </w:p>
          <w:p w:rsidR="00EC758F" w:rsidRPr="001220A4" w:rsidRDefault="00EC758F" w:rsidP="00EC758F">
            <w:pPr>
              <w:spacing w:after="200" w:line="276" w:lineRule="auto"/>
              <w:rPr>
                <w:rFonts w:ascii="Calibri" w:hAnsi="Calibri"/>
                <w:sz w:val="20"/>
                <w:szCs w:val="20"/>
              </w:rPr>
            </w:pPr>
          </w:p>
        </w:tc>
        <w:tc>
          <w:tcPr>
            <w:tcW w:w="0" w:type="auto"/>
          </w:tcPr>
          <w:p w:rsidR="00EC758F" w:rsidRPr="001220A4" w:rsidRDefault="00EC758F" w:rsidP="00EC758F">
            <w:pPr>
              <w:spacing w:after="200" w:line="276" w:lineRule="auto"/>
              <w:rPr>
                <w:rFonts w:ascii="Calibri" w:hAnsi="Calibri"/>
                <w:sz w:val="20"/>
                <w:szCs w:val="20"/>
              </w:rPr>
            </w:pPr>
            <w:r w:rsidRPr="001220A4">
              <w:rPr>
                <w:rFonts w:ascii="Calibri" w:hAnsi="Calibri"/>
                <w:sz w:val="20"/>
                <w:szCs w:val="20"/>
              </w:rPr>
              <w:t>Article 12, International cooperation</w:t>
            </w:r>
          </w:p>
          <w:p w:rsidR="00EC758F" w:rsidRPr="001220A4" w:rsidRDefault="00EC758F" w:rsidP="00EC758F">
            <w:pPr>
              <w:spacing w:after="200" w:line="276" w:lineRule="auto"/>
              <w:rPr>
                <w:rFonts w:ascii="Calibri" w:hAnsi="Calibri"/>
                <w:sz w:val="20"/>
                <w:szCs w:val="20"/>
              </w:rPr>
            </w:pPr>
            <w:r w:rsidRPr="001220A4">
              <w:rPr>
                <w:rFonts w:ascii="Calibri" w:hAnsi="Calibri"/>
                <w:sz w:val="20"/>
                <w:szCs w:val="20"/>
              </w:rPr>
              <w:t>Article 13, Support for the elaboration and implementation of action programmes</w:t>
            </w:r>
          </w:p>
          <w:p w:rsidR="00EC758F" w:rsidRPr="001220A4" w:rsidRDefault="00EC758F" w:rsidP="00EC758F">
            <w:pPr>
              <w:spacing w:after="200" w:line="276" w:lineRule="auto"/>
              <w:rPr>
                <w:rFonts w:ascii="Calibri" w:hAnsi="Calibri"/>
                <w:sz w:val="20"/>
                <w:szCs w:val="20"/>
              </w:rPr>
            </w:pPr>
            <w:r w:rsidRPr="001220A4">
              <w:rPr>
                <w:rFonts w:ascii="Calibri" w:hAnsi="Calibri"/>
                <w:sz w:val="20"/>
                <w:szCs w:val="20"/>
              </w:rPr>
              <w:t>Article 18, Transfer, acquisition, adaptation and development of technology</w:t>
            </w:r>
          </w:p>
          <w:p w:rsidR="00EC758F" w:rsidRPr="001220A4" w:rsidRDefault="00EC758F" w:rsidP="00EC758F">
            <w:pPr>
              <w:spacing w:after="200" w:line="276" w:lineRule="auto"/>
              <w:rPr>
                <w:rFonts w:ascii="Calibri" w:hAnsi="Calibri"/>
                <w:sz w:val="20"/>
                <w:szCs w:val="20"/>
              </w:rPr>
            </w:pPr>
            <w:r w:rsidRPr="001220A4">
              <w:rPr>
                <w:rFonts w:ascii="Calibri" w:hAnsi="Calibri"/>
                <w:sz w:val="20"/>
                <w:szCs w:val="20"/>
              </w:rPr>
              <w:t>Article 19, Capacity building, education and public awareness</w:t>
            </w:r>
          </w:p>
          <w:p w:rsidR="00EC758F" w:rsidRPr="001220A4" w:rsidRDefault="00EC758F" w:rsidP="00EC758F">
            <w:pPr>
              <w:spacing w:after="200" w:line="276" w:lineRule="auto"/>
              <w:rPr>
                <w:rFonts w:ascii="Calibri" w:hAnsi="Calibri"/>
                <w:sz w:val="20"/>
                <w:szCs w:val="20"/>
              </w:rPr>
            </w:pPr>
            <w:r w:rsidRPr="001220A4">
              <w:rPr>
                <w:rFonts w:ascii="Calibri" w:hAnsi="Calibri"/>
                <w:sz w:val="20"/>
                <w:szCs w:val="20"/>
              </w:rPr>
              <w:t>Article 20, Financial resources</w:t>
            </w:r>
          </w:p>
        </w:tc>
        <w:tc>
          <w:tcPr>
            <w:tcW w:w="0" w:type="auto"/>
          </w:tcPr>
          <w:p w:rsidR="00EC758F" w:rsidRPr="001220A4" w:rsidRDefault="00EC758F" w:rsidP="00EC758F">
            <w:pPr>
              <w:spacing w:after="200" w:line="276" w:lineRule="auto"/>
              <w:rPr>
                <w:rFonts w:ascii="Calibri" w:hAnsi="Calibri"/>
                <w:sz w:val="20"/>
                <w:szCs w:val="20"/>
              </w:rPr>
            </w:pPr>
            <w:r w:rsidRPr="001220A4">
              <w:rPr>
                <w:rFonts w:ascii="Calibri" w:hAnsi="Calibri"/>
                <w:sz w:val="20"/>
                <w:szCs w:val="20"/>
              </w:rPr>
              <w:t>Article 4  (c, d, e, f) Commitments</w:t>
            </w:r>
          </w:p>
          <w:p w:rsidR="00EC758F" w:rsidRPr="001220A4" w:rsidRDefault="00EC758F" w:rsidP="00EC758F">
            <w:pPr>
              <w:spacing w:after="200" w:line="276" w:lineRule="auto"/>
              <w:rPr>
                <w:rFonts w:ascii="Calibri" w:hAnsi="Calibri"/>
                <w:sz w:val="20"/>
                <w:szCs w:val="20"/>
              </w:rPr>
            </w:pPr>
          </w:p>
        </w:tc>
      </w:tr>
    </w:tbl>
    <w:p w:rsidR="00EC758F" w:rsidRPr="001220A4" w:rsidRDefault="00EC758F" w:rsidP="00EC758F">
      <w:pPr>
        <w:widowControl w:val="0"/>
        <w:spacing w:after="200" w:line="276" w:lineRule="auto"/>
        <w:rPr>
          <w:rFonts w:ascii="Calibri" w:hAnsi="Calibri"/>
          <w:sz w:val="22"/>
          <w:szCs w:val="22"/>
        </w:rPr>
      </w:pPr>
    </w:p>
    <w:p w:rsidR="00EC758F" w:rsidRPr="001220A4" w:rsidRDefault="00EC758F" w:rsidP="00EC758F">
      <w:pPr>
        <w:widowControl w:val="0"/>
        <w:spacing w:after="200" w:line="276" w:lineRule="auto"/>
        <w:rPr>
          <w:rFonts w:ascii="Calibri" w:hAnsi="Calibri"/>
          <w:sz w:val="22"/>
          <w:szCs w:val="22"/>
        </w:rPr>
      </w:pPr>
    </w:p>
    <w:p w:rsidR="00EC758F" w:rsidRPr="001220A4" w:rsidRDefault="00EC758F" w:rsidP="00EC758F">
      <w:pPr>
        <w:spacing w:after="200" w:line="276" w:lineRule="auto"/>
        <w:rPr>
          <w:sz w:val="18"/>
          <w:szCs w:val="18"/>
        </w:rPr>
      </w:pPr>
    </w:p>
    <w:p w:rsidR="00EC758F" w:rsidRDefault="00EC758F" w:rsidP="00EC758F">
      <w:pPr>
        <w:spacing w:after="120"/>
        <w:ind w:left="-360"/>
        <w:rPr>
          <w:color w:val="000000"/>
          <w:sz w:val="22"/>
          <w:szCs w:val="22"/>
        </w:rPr>
      </w:pPr>
    </w:p>
    <w:p w:rsidR="00EC758F" w:rsidRPr="005A20BD" w:rsidRDefault="00EC758F" w:rsidP="00EC758F">
      <w:pPr>
        <w:pStyle w:val="Footer"/>
        <w:tabs>
          <w:tab w:val="clear" w:pos="4320"/>
          <w:tab w:val="clear" w:pos="8640"/>
        </w:tabs>
        <w:spacing w:before="240" w:after="80"/>
        <w:ind w:left="-360"/>
        <w:rPr>
          <w:rFonts w:ascii="Times New Roman Bold" w:hAnsi="Times New Roman Bold"/>
          <w:b/>
          <w:smallCaps/>
          <w:vanish/>
          <w:color w:val="000000"/>
          <w:sz w:val="22"/>
          <w:szCs w:val="22"/>
        </w:rPr>
      </w:pPr>
      <w:r>
        <w:rPr>
          <w:rFonts w:ascii="Times New Roman Bold" w:hAnsi="Times New Roman Bold"/>
          <w:b/>
          <w:smallCaps/>
          <w:vanish/>
          <w:color w:val="000000"/>
          <w:sz w:val="22"/>
          <w:szCs w:val="22"/>
        </w:rPr>
        <w:fldChar w:fldCharType="begin">
          <w:ffData>
            <w:name w:val="GEF_PIF_60"/>
            <w:enabled/>
            <w:calcOnExit w:val="0"/>
            <w:textInput>
              <w:default w:val="GEF_PIF_60"/>
            </w:textInput>
          </w:ffData>
        </w:fldChar>
      </w:r>
      <w:r>
        <w:rPr>
          <w:rFonts w:ascii="Times New Roman Bold" w:hAnsi="Times New Roman Bold"/>
          <w:b/>
          <w:smallCaps/>
          <w:vanish/>
          <w:color w:val="000000"/>
          <w:sz w:val="22"/>
          <w:szCs w:val="22"/>
        </w:rPr>
        <w:instrText xml:space="preserve"> FORMTEXT </w:instrText>
      </w:r>
      <w:r>
        <w:rPr>
          <w:rFonts w:ascii="Times New Roman Bold" w:hAnsi="Times New Roman Bold"/>
          <w:b/>
          <w:smallCaps/>
          <w:vanish/>
          <w:color w:val="000000"/>
          <w:sz w:val="22"/>
          <w:szCs w:val="22"/>
        </w:rPr>
      </w:r>
      <w:r>
        <w:rPr>
          <w:rFonts w:ascii="Times New Roman Bold" w:hAnsi="Times New Roman Bold"/>
          <w:b/>
          <w:smallCaps/>
          <w:vanish/>
          <w:color w:val="000000"/>
          <w:sz w:val="22"/>
          <w:szCs w:val="22"/>
        </w:rPr>
        <w:fldChar w:fldCharType="separate"/>
      </w:r>
      <w:r>
        <w:rPr>
          <w:rFonts w:ascii="Times New Roman Bold" w:hAnsi="Times New Roman Bold"/>
          <w:b/>
          <w:smallCaps/>
          <w:noProof/>
          <w:vanish/>
          <w:color w:val="000000"/>
          <w:sz w:val="22"/>
          <w:szCs w:val="22"/>
        </w:rPr>
        <w:t>GEF_PIF_60</w:t>
      </w:r>
      <w:r>
        <w:rPr>
          <w:rFonts w:ascii="Times New Roman Bold" w:hAnsi="Times New Roman Bold"/>
          <w:b/>
          <w:smallCaps/>
          <w:vanish/>
          <w:color w:val="000000"/>
          <w:sz w:val="22"/>
          <w:szCs w:val="22"/>
        </w:rPr>
        <w:fldChar w:fldCharType="end"/>
      </w:r>
    </w:p>
    <w:p w:rsidR="00EC758F" w:rsidRPr="005A20BD" w:rsidRDefault="00EC758F" w:rsidP="00EC758F">
      <w:pPr>
        <w:ind w:right="1200"/>
        <w:rPr>
          <w:vanish/>
          <w:color w:val="000000"/>
          <w:sz w:val="22"/>
          <w:szCs w:val="22"/>
        </w:rPr>
      </w:pPr>
    </w:p>
    <w:p w:rsidR="00EC758F" w:rsidRPr="00DC08AC" w:rsidRDefault="00EC758F" w:rsidP="00EC758F">
      <w:pPr>
        <w:pStyle w:val="Footer"/>
        <w:tabs>
          <w:tab w:val="clear" w:pos="4320"/>
          <w:tab w:val="clear" w:pos="8640"/>
        </w:tabs>
        <w:rPr>
          <w:vanish/>
          <w:color w:val="000000"/>
          <w:sz w:val="20"/>
          <w:szCs w:val="20"/>
        </w:rPr>
        <w:sectPr w:rsidR="00EC758F" w:rsidRPr="00DC08AC" w:rsidSect="007D2EF6">
          <w:headerReference w:type="default" r:id="rId28"/>
          <w:footerReference w:type="even" r:id="rId29"/>
          <w:footerReference w:type="default" r:id="rId30"/>
          <w:type w:val="continuous"/>
          <w:pgSz w:w="12240" w:h="15840" w:code="1"/>
          <w:pgMar w:top="1152" w:right="810" w:bottom="1152" w:left="1800" w:header="720" w:footer="0" w:gutter="0"/>
          <w:cols w:space="720"/>
          <w:docGrid w:linePitch="360"/>
        </w:sectPr>
      </w:pPr>
    </w:p>
    <w:p w:rsidR="00EC758F" w:rsidRPr="00F939F7" w:rsidRDefault="00EC758F" w:rsidP="00EC758F">
      <w:pPr>
        <w:pStyle w:val="Footer"/>
        <w:tabs>
          <w:tab w:val="clear" w:pos="4320"/>
          <w:tab w:val="clear" w:pos="8640"/>
        </w:tabs>
        <w:ind w:left="-360"/>
        <w:rPr>
          <w:color w:val="000000"/>
          <w:sz w:val="20"/>
          <w:szCs w:val="20"/>
        </w:rPr>
      </w:pPr>
    </w:p>
    <w:p w:rsidR="00EC758F" w:rsidRPr="005A20BD" w:rsidRDefault="00EC758F" w:rsidP="00DC08AC">
      <w:pPr>
        <w:ind w:right="1200"/>
        <w:rPr>
          <w:vanish/>
          <w:color w:val="000000"/>
          <w:sz w:val="22"/>
          <w:szCs w:val="22"/>
        </w:rPr>
      </w:pPr>
    </w:p>
    <w:p w:rsidR="00DC08AC" w:rsidRPr="00DC08AC" w:rsidRDefault="00DC08AC" w:rsidP="001E6BA1">
      <w:pPr>
        <w:pStyle w:val="Footer"/>
        <w:tabs>
          <w:tab w:val="clear" w:pos="4320"/>
          <w:tab w:val="clear" w:pos="8640"/>
        </w:tabs>
        <w:rPr>
          <w:vanish/>
          <w:color w:val="000000"/>
          <w:sz w:val="20"/>
          <w:szCs w:val="20"/>
        </w:rPr>
        <w:sectPr w:rsidR="00DC08AC" w:rsidRPr="00DC08AC" w:rsidSect="00D54E10">
          <w:headerReference w:type="default" r:id="rId31"/>
          <w:footerReference w:type="even" r:id="rId32"/>
          <w:footerReference w:type="default" r:id="rId33"/>
          <w:type w:val="continuous"/>
          <w:pgSz w:w="12240" w:h="15840" w:code="1"/>
          <w:pgMar w:top="1152" w:right="806" w:bottom="1008" w:left="1800" w:header="720" w:footer="0" w:gutter="0"/>
          <w:cols w:space="720"/>
          <w:docGrid w:linePitch="360"/>
        </w:sectPr>
      </w:pPr>
    </w:p>
    <w:p w:rsidR="00F939F7" w:rsidRPr="00F939F7" w:rsidRDefault="00F939F7" w:rsidP="00DC08AC">
      <w:pPr>
        <w:pStyle w:val="Footer"/>
        <w:tabs>
          <w:tab w:val="clear" w:pos="4320"/>
          <w:tab w:val="clear" w:pos="8640"/>
        </w:tabs>
        <w:ind w:left="-360"/>
        <w:rPr>
          <w:color w:val="000000"/>
          <w:sz w:val="20"/>
          <w:szCs w:val="20"/>
        </w:rPr>
      </w:pPr>
    </w:p>
    <w:sectPr w:rsidR="00F939F7" w:rsidRPr="00F939F7" w:rsidSect="007D2EF6">
      <w:type w:val="continuous"/>
      <w:pgSz w:w="12240" w:h="15840" w:code="1"/>
      <w:pgMar w:top="1152" w:right="81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2ABA" w:rsidRDefault="00812ABA">
      <w:r>
        <w:separator/>
      </w:r>
    </w:p>
  </w:endnote>
  <w:endnote w:type="continuationSeparator" w:id="0">
    <w:p w:rsidR="00812ABA" w:rsidRDefault="00812A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Bold">
    <w:altName w:val="Times New Roman"/>
    <w:panose1 w:val="02020803070505020304"/>
    <w:charset w:val="00"/>
    <w:family w:val="roman"/>
    <w:notTrueType/>
    <w:pitch w:val="default"/>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634B" w:rsidRDefault="0035634B"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5634B" w:rsidRDefault="0035634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634B" w:rsidRDefault="0035634B"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E41C68">
      <w:rPr>
        <w:rStyle w:val="PageNumber"/>
        <w:noProof/>
        <w:sz w:val="20"/>
      </w:rPr>
      <w:t>1</w:t>
    </w:r>
    <w:r>
      <w:rPr>
        <w:rStyle w:val="PageNumber"/>
        <w:sz w:val="20"/>
      </w:rPr>
      <w:fldChar w:fldCharType="end"/>
    </w:r>
  </w:p>
  <w:p w:rsidR="0035634B" w:rsidRDefault="0035634B" w:rsidP="002A0791">
    <w:pPr>
      <w:pStyle w:val="Footer"/>
      <w:ind w:left="-540" w:right="360"/>
      <w:rPr>
        <w:color w:val="999999"/>
        <w:sz w:val="16"/>
      </w:rPr>
    </w:pPr>
    <w:r>
      <w:rPr>
        <w:color w:val="999999"/>
        <w:sz w:val="16"/>
      </w:rPr>
      <w:t xml:space="preserve">                      </w:t>
    </w:r>
  </w:p>
  <w:p w:rsidR="0035634B" w:rsidRPr="00867D8D" w:rsidRDefault="0035634B" w:rsidP="00A63AFB">
    <w:pPr>
      <w:pStyle w:val="Footer"/>
      <w:ind w:left="-540"/>
      <w:rPr>
        <w:color w:val="999999"/>
        <w:sz w:val="16"/>
      </w:rPr>
    </w:pPr>
    <w:r>
      <w:rPr>
        <w:color w:val="999999"/>
        <w:sz w:val="16"/>
      </w:rPr>
      <w:t>GEF-6 PIF Template-July 2014</w:t>
    </w:r>
  </w:p>
  <w:p w:rsidR="0035634B" w:rsidRDefault="0035634B" w:rsidP="00A63AFB">
    <w:pPr>
      <w:pStyle w:val="Footer"/>
      <w:ind w:left="-540"/>
    </w:pPr>
  </w:p>
  <w:p w:rsidR="0035634B" w:rsidRDefault="0035634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634B" w:rsidRDefault="0035634B"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5634B" w:rsidRDefault="0035634B">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634B" w:rsidRDefault="0035634B"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1B2D7C">
      <w:rPr>
        <w:rStyle w:val="PageNumber"/>
        <w:noProof/>
        <w:sz w:val="20"/>
      </w:rPr>
      <w:t>24</w:t>
    </w:r>
    <w:r>
      <w:rPr>
        <w:rStyle w:val="PageNumber"/>
        <w:sz w:val="20"/>
      </w:rPr>
      <w:fldChar w:fldCharType="end"/>
    </w:r>
  </w:p>
  <w:p w:rsidR="0035634B" w:rsidRDefault="0035634B" w:rsidP="002A0791">
    <w:pPr>
      <w:pStyle w:val="Footer"/>
      <w:ind w:left="-540" w:right="360"/>
      <w:rPr>
        <w:color w:val="999999"/>
        <w:sz w:val="16"/>
      </w:rPr>
    </w:pPr>
    <w:r>
      <w:rPr>
        <w:color w:val="999999"/>
        <w:sz w:val="16"/>
      </w:rPr>
      <w:t xml:space="preserve">                      </w:t>
    </w:r>
  </w:p>
  <w:p w:rsidR="0035634B" w:rsidRPr="00E0582A" w:rsidRDefault="0035634B" w:rsidP="00A63AFB">
    <w:pPr>
      <w:pStyle w:val="Footer"/>
      <w:ind w:left="-540"/>
      <w:rPr>
        <w:color w:val="999999"/>
        <w:sz w:val="16"/>
      </w:rPr>
    </w:pPr>
    <w:r>
      <w:rPr>
        <w:color w:val="999999"/>
        <w:sz w:val="16"/>
      </w:rPr>
      <w:t>GEF-6 PIF Template-January2015</w:t>
    </w:r>
  </w:p>
  <w:p w:rsidR="0035634B" w:rsidRDefault="0035634B" w:rsidP="00A63AFB">
    <w:pPr>
      <w:pStyle w:val="Footer"/>
      <w:ind w:left="-540"/>
    </w:pPr>
  </w:p>
  <w:p w:rsidR="0035634B" w:rsidRDefault="0035634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2ABA" w:rsidRDefault="00812ABA">
      <w:r>
        <w:separator/>
      </w:r>
    </w:p>
  </w:footnote>
  <w:footnote w:type="continuationSeparator" w:id="0">
    <w:p w:rsidR="00812ABA" w:rsidRDefault="00812ABA">
      <w:r>
        <w:continuationSeparator/>
      </w:r>
    </w:p>
  </w:footnote>
  <w:footnote w:id="1">
    <w:p w:rsidR="0035634B" w:rsidRPr="00A85CD9" w:rsidRDefault="0035634B"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2">
    <w:p w:rsidR="0035634B" w:rsidRPr="00A85CD9" w:rsidRDefault="0035634B"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rsidR="0035634B" w:rsidRPr="00A85CD9" w:rsidRDefault="0035634B" w:rsidP="00EC7281">
      <w:pPr>
        <w:pStyle w:val="FootnoteText"/>
        <w:ind w:left="-720"/>
      </w:pPr>
      <w:r w:rsidRPr="00A85CD9">
        <w:rPr>
          <w:rStyle w:val="FootnoteReference"/>
        </w:rPr>
        <w:footnoteRef/>
      </w:r>
      <w:r w:rsidRPr="00A85CD9">
        <w:t xml:space="preserve">  Financing type can be either investment or technical assistance.</w:t>
      </w:r>
    </w:p>
  </w:footnote>
  <w:footnote w:id="4">
    <w:p w:rsidR="0035634B" w:rsidRDefault="0035634B" w:rsidP="00EC7281">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5">
    <w:p w:rsidR="0035634B" w:rsidRPr="0067183B" w:rsidRDefault="0035634B"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  </w:t>
      </w:r>
      <w:r w:rsidRPr="0067183B">
        <w:rPr>
          <w:sz w:val="18"/>
          <w:szCs w:val="18"/>
        </w:rPr>
        <w:t xml:space="preserve">PPG requested amount is determined by the size of the GEF Project Financing (PF) as follows: </w:t>
      </w:r>
      <w:r w:rsidRPr="00D57558">
        <w:rPr>
          <w:sz w:val="18"/>
          <w:szCs w:val="18"/>
        </w:rPr>
        <w:t>Up to $50k for PF up to$2m (for MSP);</w:t>
      </w:r>
      <w:r>
        <w:rPr>
          <w:sz w:val="18"/>
          <w:szCs w:val="18"/>
        </w:rPr>
        <w:t xml:space="preserve"> u</w:t>
      </w:r>
      <w:r w:rsidRPr="0067183B">
        <w:rPr>
          <w:sz w:val="18"/>
          <w:szCs w:val="18"/>
        </w:rPr>
        <w:t>p to $100k for PF up to $3</w:t>
      </w:r>
      <w:r>
        <w:rPr>
          <w:sz w:val="18"/>
          <w:szCs w:val="18"/>
        </w:rPr>
        <w:t>m</w:t>
      </w:r>
      <w:r w:rsidRPr="0067183B">
        <w:rPr>
          <w:sz w:val="18"/>
          <w:szCs w:val="18"/>
        </w:rPr>
        <w:t>; $150k for PF up to $6</w:t>
      </w:r>
      <w:r>
        <w:rPr>
          <w:sz w:val="18"/>
          <w:szCs w:val="18"/>
        </w:rPr>
        <w:t>m</w:t>
      </w:r>
      <w:r w:rsidRPr="0067183B">
        <w:rPr>
          <w:sz w:val="18"/>
          <w:szCs w:val="18"/>
        </w:rPr>
        <w:t>; $200k for PF up to $10</w:t>
      </w:r>
      <w:r>
        <w:rPr>
          <w:sz w:val="18"/>
          <w:szCs w:val="18"/>
        </w:rPr>
        <w:t>m</w:t>
      </w:r>
      <w:r w:rsidRPr="0067183B">
        <w:rPr>
          <w:sz w:val="18"/>
          <w:szCs w:val="18"/>
        </w:rPr>
        <w:t>; and $300k for PF above $10m. On an exceptional basis, PPG amount may differ upon detailed discussion and justification with the GEFSEC.</w:t>
      </w:r>
    </w:p>
  </w:footnote>
  <w:footnote w:id="6">
    <w:p w:rsidR="0035634B" w:rsidRPr="0067183B" w:rsidRDefault="0035634B"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7">
    <w:p w:rsidR="0035634B" w:rsidRPr="0067183B" w:rsidRDefault="0035634B"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2"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and/or SCCF.</w:t>
      </w:r>
    </w:p>
  </w:footnote>
  <w:footnote w:id="8">
    <w:p w:rsidR="0035634B" w:rsidRPr="0067183B" w:rsidRDefault="0035634B"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9">
    <w:p w:rsidR="0035634B" w:rsidRPr="0067183B" w:rsidRDefault="0035634B"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and SCCF</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634B" w:rsidRDefault="0035634B" w:rsidP="00F97C1C">
    <w:pPr>
      <w:pStyle w:val="Header"/>
      <w:ind w:left="720"/>
    </w:pPr>
  </w:p>
  <w:p w:rsidR="0035634B" w:rsidRDefault="0035634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634B" w:rsidRDefault="0035634B" w:rsidP="00F97C1C">
    <w:pPr>
      <w:pStyle w:val="Header"/>
      <w:ind w:left="720"/>
    </w:pPr>
  </w:p>
  <w:p w:rsidR="0035634B" w:rsidRDefault="0035634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D22850"/>
    <w:multiLevelType w:val="hybridMultilevel"/>
    <w:tmpl w:val="AE966420"/>
    <w:lvl w:ilvl="0" w:tplc="94A632FC">
      <w:start w:val="1"/>
      <w:numFmt w:val="upperLetter"/>
      <w:lvlText w:val="%1."/>
      <w:lvlJc w:val="left"/>
      <w:pPr>
        <w:ind w:left="-36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4">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2">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14B33918"/>
    <w:multiLevelType w:val="hybridMultilevel"/>
    <w:tmpl w:val="94AE5E14"/>
    <w:lvl w:ilvl="0" w:tplc="FE20A766">
      <w:start w:val="3"/>
      <w:numFmt w:val="upperLetter"/>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14">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5">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8">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6F10BB6"/>
    <w:multiLevelType w:val="hybridMultilevel"/>
    <w:tmpl w:val="9E689A44"/>
    <w:lvl w:ilvl="0" w:tplc="8050E73C">
      <w:start w:val="1"/>
      <w:numFmt w:val="decimal"/>
      <w:lvlText w:val="%1."/>
      <w:lvlJc w:val="left"/>
      <w:pPr>
        <w:ind w:left="360" w:firstLine="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0">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28F2AC0"/>
    <w:multiLevelType w:val="hybridMultilevel"/>
    <w:tmpl w:val="5448CD64"/>
    <w:lvl w:ilvl="0" w:tplc="23062068">
      <w:start w:val="1"/>
      <w:numFmt w:val="upp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3">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4">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25">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6">
    <w:nsid w:val="625823B2"/>
    <w:multiLevelType w:val="hybridMultilevel"/>
    <w:tmpl w:val="25605642"/>
    <w:lvl w:ilvl="0" w:tplc="04090015">
      <w:start w:val="1"/>
      <w:numFmt w:val="upperLetter"/>
      <w:lvlText w:val="%1."/>
      <w:lvlJc w:val="left"/>
      <w:pPr>
        <w:ind w:left="180" w:hanging="360"/>
      </w:p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7">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4C0588C"/>
    <w:multiLevelType w:val="hybridMultilevel"/>
    <w:tmpl w:val="30A46340"/>
    <w:lvl w:ilvl="0" w:tplc="9D38ECA6">
      <w:start w:val="1"/>
      <w:numFmt w:val="upp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9">
    <w:nsid w:val="69A07BBD"/>
    <w:multiLevelType w:val="multilevel"/>
    <w:tmpl w:val="F10293A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1">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2">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33">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0"/>
  </w:num>
  <w:num w:numId="2">
    <w:abstractNumId w:val="0"/>
  </w:num>
  <w:num w:numId="3">
    <w:abstractNumId w:val="8"/>
  </w:num>
  <w:num w:numId="4">
    <w:abstractNumId w:val="24"/>
  </w:num>
  <w:num w:numId="5">
    <w:abstractNumId w:val="10"/>
  </w:num>
  <w:num w:numId="6">
    <w:abstractNumId w:val="15"/>
  </w:num>
  <w:num w:numId="7">
    <w:abstractNumId w:val="11"/>
  </w:num>
  <w:num w:numId="8">
    <w:abstractNumId w:val="5"/>
  </w:num>
  <w:num w:numId="9">
    <w:abstractNumId w:val="35"/>
  </w:num>
  <w:num w:numId="10">
    <w:abstractNumId w:val="1"/>
  </w:num>
  <w:num w:numId="11">
    <w:abstractNumId w:val="12"/>
  </w:num>
  <w:num w:numId="12">
    <w:abstractNumId w:val="7"/>
  </w:num>
  <w:num w:numId="13">
    <w:abstractNumId w:val="6"/>
  </w:num>
  <w:num w:numId="14">
    <w:abstractNumId w:val="23"/>
  </w:num>
  <w:num w:numId="15">
    <w:abstractNumId w:val="33"/>
  </w:num>
  <w:num w:numId="16">
    <w:abstractNumId w:val="18"/>
  </w:num>
  <w:num w:numId="17">
    <w:abstractNumId w:val="20"/>
  </w:num>
  <w:num w:numId="18">
    <w:abstractNumId w:val="32"/>
  </w:num>
  <w:num w:numId="19">
    <w:abstractNumId w:val="34"/>
  </w:num>
  <w:num w:numId="20">
    <w:abstractNumId w:val="9"/>
  </w:num>
  <w:num w:numId="21">
    <w:abstractNumId w:val="17"/>
  </w:num>
  <w:num w:numId="22">
    <w:abstractNumId w:val="27"/>
  </w:num>
  <w:num w:numId="23">
    <w:abstractNumId w:val="2"/>
  </w:num>
  <w:num w:numId="24">
    <w:abstractNumId w:val="21"/>
  </w:num>
  <w:num w:numId="25">
    <w:abstractNumId w:val="4"/>
  </w:num>
  <w:num w:numId="26">
    <w:abstractNumId w:val="22"/>
  </w:num>
  <w:num w:numId="27">
    <w:abstractNumId w:val="16"/>
  </w:num>
  <w:num w:numId="28">
    <w:abstractNumId w:val="3"/>
  </w:num>
  <w:num w:numId="29">
    <w:abstractNumId w:val="19"/>
  </w:num>
  <w:num w:numId="30">
    <w:abstractNumId w:val="29"/>
  </w:num>
  <w:num w:numId="31">
    <w:abstractNumId w:val="31"/>
  </w:num>
  <w:num w:numId="32">
    <w:abstractNumId w:val="25"/>
  </w:num>
  <w:num w:numId="33">
    <w:abstractNumId w:val="28"/>
  </w:num>
  <w:num w:numId="34">
    <w:abstractNumId w:val="14"/>
  </w:num>
  <w:num w:numId="35">
    <w:abstractNumId w:val="26"/>
  </w:num>
  <w:num w:numId="36">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hyphenationZone w:val="425"/>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153B"/>
    <w:rsid w:val="00001540"/>
    <w:rsid w:val="0000198C"/>
    <w:rsid w:val="00001C88"/>
    <w:rsid w:val="000038F8"/>
    <w:rsid w:val="000053EF"/>
    <w:rsid w:val="00006983"/>
    <w:rsid w:val="00007668"/>
    <w:rsid w:val="00007E9E"/>
    <w:rsid w:val="000100BF"/>
    <w:rsid w:val="000108DE"/>
    <w:rsid w:val="0001179E"/>
    <w:rsid w:val="00011ECA"/>
    <w:rsid w:val="00012ABB"/>
    <w:rsid w:val="00012B1E"/>
    <w:rsid w:val="00012F7F"/>
    <w:rsid w:val="00014177"/>
    <w:rsid w:val="000142F3"/>
    <w:rsid w:val="00015CBF"/>
    <w:rsid w:val="000165B5"/>
    <w:rsid w:val="000172AF"/>
    <w:rsid w:val="00017316"/>
    <w:rsid w:val="0002037C"/>
    <w:rsid w:val="00020C48"/>
    <w:rsid w:val="00020CDE"/>
    <w:rsid w:val="00021667"/>
    <w:rsid w:val="000241CA"/>
    <w:rsid w:val="00024610"/>
    <w:rsid w:val="00025112"/>
    <w:rsid w:val="0002559C"/>
    <w:rsid w:val="00026FDD"/>
    <w:rsid w:val="00027012"/>
    <w:rsid w:val="00027B28"/>
    <w:rsid w:val="00031BC5"/>
    <w:rsid w:val="000324A1"/>
    <w:rsid w:val="0003262D"/>
    <w:rsid w:val="00033A4B"/>
    <w:rsid w:val="00034739"/>
    <w:rsid w:val="0003477D"/>
    <w:rsid w:val="0003527B"/>
    <w:rsid w:val="00035799"/>
    <w:rsid w:val="00035D06"/>
    <w:rsid w:val="00037D23"/>
    <w:rsid w:val="00040D76"/>
    <w:rsid w:val="000419A7"/>
    <w:rsid w:val="00041A99"/>
    <w:rsid w:val="00041C32"/>
    <w:rsid w:val="00043CC3"/>
    <w:rsid w:val="0004518F"/>
    <w:rsid w:val="00050786"/>
    <w:rsid w:val="00054155"/>
    <w:rsid w:val="00055727"/>
    <w:rsid w:val="000559CB"/>
    <w:rsid w:val="0005694D"/>
    <w:rsid w:val="00061914"/>
    <w:rsid w:val="00061D0D"/>
    <w:rsid w:val="000627B3"/>
    <w:rsid w:val="00062EF1"/>
    <w:rsid w:val="000630F5"/>
    <w:rsid w:val="000634BC"/>
    <w:rsid w:val="00063935"/>
    <w:rsid w:val="00064ABC"/>
    <w:rsid w:val="00065585"/>
    <w:rsid w:val="000657C9"/>
    <w:rsid w:val="000659BF"/>
    <w:rsid w:val="000660E4"/>
    <w:rsid w:val="0006752B"/>
    <w:rsid w:val="00067679"/>
    <w:rsid w:val="000738DC"/>
    <w:rsid w:val="0007444D"/>
    <w:rsid w:val="00074BFB"/>
    <w:rsid w:val="00076FCB"/>
    <w:rsid w:val="0008129D"/>
    <w:rsid w:val="00081C7F"/>
    <w:rsid w:val="00082501"/>
    <w:rsid w:val="000833C9"/>
    <w:rsid w:val="00084C06"/>
    <w:rsid w:val="00084D5A"/>
    <w:rsid w:val="00085406"/>
    <w:rsid w:val="000859A9"/>
    <w:rsid w:val="000872B5"/>
    <w:rsid w:val="00087AFE"/>
    <w:rsid w:val="00090610"/>
    <w:rsid w:val="00091470"/>
    <w:rsid w:val="00091854"/>
    <w:rsid w:val="00091CC9"/>
    <w:rsid w:val="00091E89"/>
    <w:rsid w:val="000927F8"/>
    <w:rsid w:val="0009289B"/>
    <w:rsid w:val="00092D44"/>
    <w:rsid w:val="00094011"/>
    <w:rsid w:val="0009489C"/>
    <w:rsid w:val="00094E60"/>
    <w:rsid w:val="00094EF1"/>
    <w:rsid w:val="00095B57"/>
    <w:rsid w:val="000961E1"/>
    <w:rsid w:val="0009631C"/>
    <w:rsid w:val="0009716D"/>
    <w:rsid w:val="00097611"/>
    <w:rsid w:val="00097715"/>
    <w:rsid w:val="00097FDB"/>
    <w:rsid w:val="000A075B"/>
    <w:rsid w:val="000A07A3"/>
    <w:rsid w:val="000A1456"/>
    <w:rsid w:val="000A1AE2"/>
    <w:rsid w:val="000A1BC8"/>
    <w:rsid w:val="000A24E2"/>
    <w:rsid w:val="000A2DB1"/>
    <w:rsid w:val="000A32EC"/>
    <w:rsid w:val="000A365F"/>
    <w:rsid w:val="000A3EEE"/>
    <w:rsid w:val="000A4A58"/>
    <w:rsid w:val="000A4BA2"/>
    <w:rsid w:val="000A5E53"/>
    <w:rsid w:val="000A69D0"/>
    <w:rsid w:val="000A6C92"/>
    <w:rsid w:val="000A6C97"/>
    <w:rsid w:val="000A7217"/>
    <w:rsid w:val="000B01AE"/>
    <w:rsid w:val="000B0259"/>
    <w:rsid w:val="000B0DD8"/>
    <w:rsid w:val="000B1255"/>
    <w:rsid w:val="000B13C8"/>
    <w:rsid w:val="000B1C04"/>
    <w:rsid w:val="000B1EF6"/>
    <w:rsid w:val="000B2094"/>
    <w:rsid w:val="000B22DF"/>
    <w:rsid w:val="000B24CA"/>
    <w:rsid w:val="000B464E"/>
    <w:rsid w:val="000B4CD3"/>
    <w:rsid w:val="000B5618"/>
    <w:rsid w:val="000B5874"/>
    <w:rsid w:val="000B62E1"/>
    <w:rsid w:val="000B6878"/>
    <w:rsid w:val="000B7A56"/>
    <w:rsid w:val="000B7C74"/>
    <w:rsid w:val="000B7D2E"/>
    <w:rsid w:val="000C0B1A"/>
    <w:rsid w:val="000C19AB"/>
    <w:rsid w:val="000C2D8F"/>
    <w:rsid w:val="000C5EBD"/>
    <w:rsid w:val="000C74DA"/>
    <w:rsid w:val="000C779A"/>
    <w:rsid w:val="000C7928"/>
    <w:rsid w:val="000D0356"/>
    <w:rsid w:val="000D04D5"/>
    <w:rsid w:val="000D0D55"/>
    <w:rsid w:val="000D1047"/>
    <w:rsid w:val="000D2459"/>
    <w:rsid w:val="000D73A1"/>
    <w:rsid w:val="000E109F"/>
    <w:rsid w:val="000E1926"/>
    <w:rsid w:val="000E241A"/>
    <w:rsid w:val="000E358B"/>
    <w:rsid w:val="000E35C5"/>
    <w:rsid w:val="000E419D"/>
    <w:rsid w:val="000E58F5"/>
    <w:rsid w:val="000E617E"/>
    <w:rsid w:val="000E625C"/>
    <w:rsid w:val="000E79F7"/>
    <w:rsid w:val="000F0242"/>
    <w:rsid w:val="000F36DE"/>
    <w:rsid w:val="000F4603"/>
    <w:rsid w:val="000F52DF"/>
    <w:rsid w:val="000F71B0"/>
    <w:rsid w:val="00103620"/>
    <w:rsid w:val="00103647"/>
    <w:rsid w:val="00104656"/>
    <w:rsid w:val="00106305"/>
    <w:rsid w:val="00106891"/>
    <w:rsid w:val="001069BC"/>
    <w:rsid w:val="00107376"/>
    <w:rsid w:val="00110314"/>
    <w:rsid w:val="00110321"/>
    <w:rsid w:val="00112A0E"/>
    <w:rsid w:val="00112DE3"/>
    <w:rsid w:val="00112E4B"/>
    <w:rsid w:val="001132D4"/>
    <w:rsid w:val="001144D8"/>
    <w:rsid w:val="00114689"/>
    <w:rsid w:val="00115A6E"/>
    <w:rsid w:val="00115D01"/>
    <w:rsid w:val="00116514"/>
    <w:rsid w:val="00116981"/>
    <w:rsid w:val="001179A3"/>
    <w:rsid w:val="001179BD"/>
    <w:rsid w:val="001200FA"/>
    <w:rsid w:val="0012189E"/>
    <w:rsid w:val="00123223"/>
    <w:rsid w:val="001245CF"/>
    <w:rsid w:val="00124E06"/>
    <w:rsid w:val="00125FD0"/>
    <w:rsid w:val="0012641D"/>
    <w:rsid w:val="00127D2D"/>
    <w:rsid w:val="00130F18"/>
    <w:rsid w:val="00131073"/>
    <w:rsid w:val="00131E93"/>
    <w:rsid w:val="00132636"/>
    <w:rsid w:val="00132707"/>
    <w:rsid w:val="001336BE"/>
    <w:rsid w:val="0013422A"/>
    <w:rsid w:val="00134477"/>
    <w:rsid w:val="0013498F"/>
    <w:rsid w:val="001351B8"/>
    <w:rsid w:val="00135456"/>
    <w:rsid w:val="001365E8"/>
    <w:rsid w:val="0013694B"/>
    <w:rsid w:val="0013767F"/>
    <w:rsid w:val="0014041E"/>
    <w:rsid w:val="00140549"/>
    <w:rsid w:val="0014092F"/>
    <w:rsid w:val="00142B7C"/>
    <w:rsid w:val="00143997"/>
    <w:rsid w:val="0014447F"/>
    <w:rsid w:val="001457E6"/>
    <w:rsid w:val="001469A4"/>
    <w:rsid w:val="00150F18"/>
    <w:rsid w:val="00151844"/>
    <w:rsid w:val="00152098"/>
    <w:rsid w:val="00153C62"/>
    <w:rsid w:val="001540CA"/>
    <w:rsid w:val="00154A18"/>
    <w:rsid w:val="00155122"/>
    <w:rsid w:val="00155DA7"/>
    <w:rsid w:val="00156962"/>
    <w:rsid w:val="00156FDD"/>
    <w:rsid w:val="00157703"/>
    <w:rsid w:val="00161EF2"/>
    <w:rsid w:val="00163831"/>
    <w:rsid w:val="0016500E"/>
    <w:rsid w:val="001657B9"/>
    <w:rsid w:val="001658CB"/>
    <w:rsid w:val="00166A80"/>
    <w:rsid w:val="001677EF"/>
    <w:rsid w:val="00167A53"/>
    <w:rsid w:val="0017027C"/>
    <w:rsid w:val="001708CA"/>
    <w:rsid w:val="00170BB4"/>
    <w:rsid w:val="00170E90"/>
    <w:rsid w:val="00172533"/>
    <w:rsid w:val="00174075"/>
    <w:rsid w:val="00175A71"/>
    <w:rsid w:val="001765D5"/>
    <w:rsid w:val="001769C4"/>
    <w:rsid w:val="00177611"/>
    <w:rsid w:val="00177666"/>
    <w:rsid w:val="00180144"/>
    <w:rsid w:val="0018053B"/>
    <w:rsid w:val="00181537"/>
    <w:rsid w:val="00183E2F"/>
    <w:rsid w:val="00184354"/>
    <w:rsid w:val="00184A13"/>
    <w:rsid w:val="00186780"/>
    <w:rsid w:val="001876E4"/>
    <w:rsid w:val="00191A84"/>
    <w:rsid w:val="001921B5"/>
    <w:rsid w:val="001923DE"/>
    <w:rsid w:val="0019324D"/>
    <w:rsid w:val="00193EB4"/>
    <w:rsid w:val="001940D6"/>
    <w:rsid w:val="001943C6"/>
    <w:rsid w:val="0019499C"/>
    <w:rsid w:val="00194B06"/>
    <w:rsid w:val="0019510D"/>
    <w:rsid w:val="0019632A"/>
    <w:rsid w:val="001969D0"/>
    <w:rsid w:val="001A014C"/>
    <w:rsid w:val="001A030A"/>
    <w:rsid w:val="001A04CA"/>
    <w:rsid w:val="001A1BFC"/>
    <w:rsid w:val="001A34A9"/>
    <w:rsid w:val="001A3731"/>
    <w:rsid w:val="001A4067"/>
    <w:rsid w:val="001A45FC"/>
    <w:rsid w:val="001A54E5"/>
    <w:rsid w:val="001A5D0C"/>
    <w:rsid w:val="001B1128"/>
    <w:rsid w:val="001B14C4"/>
    <w:rsid w:val="001B1FC5"/>
    <w:rsid w:val="001B2D7C"/>
    <w:rsid w:val="001B5262"/>
    <w:rsid w:val="001B572F"/>
    <w:rsid w:val="001B662B"/>
    <w:rsid w:val="001B69B0"/>
    <w:rsid w:val="001B70F1"/>
    <w:rsid w:val="001B73C9"/>
    <w:rsid w:val="001C1A9C"/>
    <w:rsid w:val="001C1E1F"/>
    <w:rsid w:val="001C278E"/>
    <w:rsid w:val="001C3439"/>
    <w:rsid w:val="001C413B"/>
    <w:rsid w:val="001C7CDE"/>
    <w:rsid w:val="001C7FEA"/>
    <w:rsid w:val="001D0A19"/>
    <w:rsid w:val="001D0E90"/>
    <w:rsid w:val="001D1305"/>
    <w:rsid w:val="001D38AA"/>
    <w:rsid w:val="001D3AB5"/>
    <w:rsid w:val="001D581F"/>
    <w:rsid w:val="001D7597"/>
    <w:rsid w:val="001D7BBA"/>
    <w:rsid w:val="001D7E14"/>
    <w:rsid w:val="001E045F"/>
    <w:rsid w:val="001E0565"/>
    <w:rsid w:val="001E0CDA"/>
    <w:rsid w:val="001E1AFB"/>
    <w:rsid w:val="001E6785"/>
    <w:rsid w:val="001E683C"/>
    <w:rsid w:val="001E6BA1"/>
    <w:rsid w:val="001F1C3F"/>
    <w:rsid w:val="001F1EAD"/>
    <w:rsid w:val="001F1EEC"/>
    <w:rsid w:val="001F277D"/>
    <w:rsid w:val="001F386A"/>
    <w:rsid w:val="001F414C"/>
    <w:rsid w:val="001F4963"/>
    <w:rsid w:val="001F617B"/>
    <w:rsid w:val="001F655A"/>
    <w:rsid w:val="001F70DA"/>
    <w:rsid w:val="001F7A4C"/>
    <w:rsid w:val="00200130"/>
    <w:rsid w:val="00200DDE"/>
    <w:rsid w:val="002013BE"/>
    <w:rsid w:val="00201A71"/>
    <w:rsid w:val="00201D1B"/>
    <w:rsid w:val="00201EA7"/>
    <w:rsid w:val="00203041"/>
    <w:rsid w:val="00203A9D"/>
    <w:rsid w:val="00203C24"/>
    <w:rsid w:val="002049D3"/>
    <w:rsid w:val="00204F11"/>
    <w:rsid w:val="0020502C"/>
    <w:rsid w:val="00205736"/>
    <w:rsid w:val="0020632F"/>
    <w:rsid w:val="0020759B"/>
    <w:rsid w:val="00207C03"/>
    <w:rsid w:val="002104F4"/>
    <w:rsid w:val="00210B42"/>
    <w:rsid w:val="00210F68"/>
    <w:rsid w:val="0021270E"/>
    <w:rsid w:val="00215060"/>
    <w:rsid w:val="0021522C"/>
    <w:rsid w:val="00215B4E"/>
    <w:rsid w:val="00215EAC"/>
    <w:rsid w:val="0021618B"/>
    <w:rsid w:val="00216CFB"/>
    <w:rsid w:val="00217F7D"/>
    <w:rsid w:val="00220B82"/>
    <w:rsid w:val="002211BC"/>
    <w:rsid w:val="002226AF"/>
    <w:rsid w:val="002228D1"/>
    <w:rsid w:val="002228F5"/>
    <w:rsid w:val="0022401E"/>
    <w:rsid w:val="00224133"/>
    <w:rsid w:val="00224429"/>
    <w:rsid w:val="002248DE"/>
    <w:rsid w:val="00224F9C"/>
    <w:rsid w:val="00225811"/>
    <w:rsid w:val="0022762C"/>
    <w:rsid w:val="002302DB"/>
    <w:rsid w:val="00230BB9"/>
    <w:rsid w:val="002314DB"/>
    <w:rsid w:val="00232231"/>
    <w:rsid w:val="00232C90"/>
    <w:rsid w:val="00233227"/>
    <w:rsid w:val="002334D6"/>
    <w:rsid w:val="00234529"/>
    <w:rsid w:val="002366AA"/>
    <w:rsid w:val="00237430"/>
    <w:rsid w:val="00240596"/>
    <w:rsid w:val="0024138C"/>
    <w:rsid w:val="0024330F"/>
    <w:rsid w:val="002438BA"/>
    <w:rsid w:val="00244121"/>
    <w:rsid w:val="00244415"/>
    <w:rsid w:val="00244600"/>
    <w:rsid w:val="0024473E"/>
    <w:rsid w:val="00245DAA"/>
    <w:rsid w:val="00245F19"/>
    <w:rsid w:val="00247909"/>
    <w:rsid w:val="00247EFB"/>
    <w:rsid w:val="002509E3"/>
    <w:rsid w:val="00251351"/>
    <w:rsid w:val="00251DC7"/>
    <w:rsid w:val="002522C4"/>
    <w:rsid w:val="002543E8"/>
    <w:rsid w:val="00254D36"/>
    <w:rsid w:val="00254F6B"/>
    <w:rsid w:val="002551D4"/>
    <w:rsid w:val="00255EF0"/>
    <w:rsid w:val="00256C9B"/>
    <w:rsid w:val="00260F9D"/>
    <w:rsid w:val="00262CF6"/>
    <w:rsid w:val="002636EC"/>
    <w:rsid w:val="00264387"/>
    <w:rsid w:val="002644DF"/>
    <w:rsid w:val="00265B92"/>
    <w:rsid w:val="00266EBB"/>
    <w:rsid w:val="00267329"/>
    <w:rsid w:val="00267833"/>
    <w:rsid w:val="002700D2"/>
    <w:rsid w:val="0027046B"/>
    <w:rsid w:val="00270E13"/>
    <w:rsid w:val="002717BE"/>
    <w:rsid w:val="00271893"/>
    <w:rsid w:val="00272C8A"/>
    <w:rsid w:val="002730AC"/>
    <w:rsid w:val="00274766"/>
    <w:rsid w:val="00276415"/>
    <w:rsid w:val="00276471"/>
    <w:rsid w:val="00276916"/>
    <w:rsid w:val="002773B4"/>
    <w:rsid w:val="0027784E"/>
    <w:rsid w:val="00277C15"/>
    <w:rsid w:val="00280AE2"/>
    <w:rsid w:val="00281982"/>
    <w:rsid w:val="0028204F"/>
    <w:rsid w:val="00282BC7"/>
    <w:rsid w:val="00283BED"/>
    <w:rsid w:val="00284770"/>
    <w:rsid w:val="00286C45"/>
    <w:rsid w:val="00287065"/>
    <w:rsid w:val="002900CA"/>
    <w:rsid w:val="002900EB"/>
    <w:rsid w:val="00292090"/>
    <w:rsid w:val="002920EE"/>
    <w:rsid w:val="00293AAA"/>
    <w:rsid w:val="00293CEB"/>
    <w:rsid w:val="0029432E"/>
    <w:rsid w:val="0029499F"/>
    <w:rsid w:val="00295789"/>
    <w:rsid w:val="00295AFA"/>
    <w:rsid w:val="00295E6E"/>
    <w:rsid w:val="0029675C"/>
    <w:rsid w:val="0029797B"/>
    <w:rsid w:val="002A01E1"/>
    <w:rsid w:val="002A0791"/>
    <w:rsid w:val="002A2235"/>
    <w:rsid w:val="002A2250"/>
    <w:rsid w:val="002A2D67"/>
    <w:rsid w:val="002A31DD"/>
    <w:rsid w:val="002A3753"/>
    <w:rsid w:val="002A449F"/>
    <w:rsid w:val="002A4D23"/>
    <w:rsid w:val="002A5151"/>
    <w:rsid w:val="002A539C"/>
    <w:rsid w:val="002A587A"/>
    <w:rsid w:val="002A5AC2"/>
    <w:rsid w:val="002B04E5"/>
    <w:rsid w:val="002B1AD1"/>
    <w:rsid w:val="002B1D5E"/>
    <w:rsid w:val="002B2976"/>
    <w:rsid w:val="002B2C06"/>
    <w:rsid w:val="002B38BA"/>
    <w:rsid w:val="002B433C"/>
    <w:rsid w:val="002B4667"/>
    <w:rsid w:val="002B5C2C"/>
    <w:rsid w:val="002B6319"/>
    <w:rsid w:val="002B6944"/>
    <w:rsid w:val="002B77BC"/>
    <w:rsid w:val="002C1D5D"/>
    <w:rsid w:val="002C265E"/>
    <w:rsid w:val="002C2E66"/>
    <w:rsid w:val="002C47D2"/>
    <w:rsid w:val="002C4A42"/>
    <w:rsid w:val="002C542E"/>
    <w:rsid w:val="002C7CB5"/>
    <w:rsid w:val="002C7CD7"/>
    <w:rsid w:val="002C7D5B"/>
    <w:rsid w:val="002D1034"/>
    <w:rsid w:val="002D16DB"/>
    <w:rsid w:val="002D3871"/>
    <w:rsid w:val="002D481E"/>
    <w:rsid w:val="002D6444"/>
    <w:rsid w:val="002D650A"/>
    <w:rsid w:val="002D7463"/>
    <w:rsid w:val="002E10D0"/>
    <w:rsid w:val="002E29F2"/>
    <w:rsid w:val="002E308E"/>
    <w:rsid w:val="002E3577"/>
    <w:rsid w:val="002E3C76"/>
    <w:rsid w:val="002E4F7A"/>
    <w:rsid w:val="002E655B"/>
    <w:rsid w:val="002F0425"/>
    <w:rsid w:val="002F1560"/>
    <w:rsid w:val="002F4A9C"/>
    <w:rsid w:val="002F4E2D"/>
    <w:rsid w:val="002F5BEB"/>
    <w:rsid w:val="002F5C30"/>
    <w:rsid w:val="002F70E5"/>
    <w:rsid w:val="002F763B"/>
    <w:rsid w:val="002F7A1B"/>
    <w:rsid w:val="002F7FB6"/>
    <w:rsid w:val="003009B6"/>
    <w:rsid w:val="003026D2"/>
    <w:rsid w:val="003039C6"/>
    <w:rsid w:val="00303EF2"/>
    <w:rsid w:val="0030453C"/>
    <w:rsid w:val="0030698B"/>
    <w:rsid w:val="00310039"/>
    <w:rsid w:val="00310F1C"/>
    <w:rsid w:val="00311789"/>
    <w:rsid w:val="00312C74"/>
    <w:rsid w:val="00314A55"/>
    <w:rsid w:val="00314E1D"/>
    <w:rsid w:val="003154D3"/>
    <w:rsid w:val="00315A71"/>
    <w:rsid w:val="00317000"/>
    <w:rsid w:val="0031707C"/>
    <w:rsid w:val="00317451"/>
    <w:rsid w:val="00320368"/>
    <w:rsid w:val="0032217B"/>
    <w:rsid w:val="003236A7"/>
    <w:rsid w:val="00323B21"/>
    <w:rsid w:val="00323B74"/>
    <w:rsid w:val="003241E6"/>
    <w:rsid w:val="00324743"/>
    <w:rsid w:val="0032484B"/>
    <w:rsid w:val="003249F0"/>
    <w:rsid w:val="00324DCC"/>
    <w:rsid w:val="00324FA0"/>
    <w:rsid w:val="00325F61"/>
    <w:rsid w:val="00326D58"/>
    <w:rsid w:val="003271FE"/>
    <w:rsid w:val="00330CE1"/>
    <w:rsid w:val="003315C9"/>
    <w:rsid w:val="0033164E"/>
    <w:rsid w:val="00333824"/>
    <w:rsid w:val="00334EE6"/>
    <w:rsid w:val="00335E05"/>
    <w:rsid w:val="00336A88"/>
    <w:rsid w:val="00336D6B"/>
    <w:rsid w:val="003374DC"/>
    <w:rsid w:val="00340288"/>
    <w:rsid w:val="003403FC"/>
    <w:rsid w:val="00340691"/>
    <w:rsid w:val="003406E0"/>
    <w:rsid w:val="00340D27"/>
    <w:rsid w:val="003428D9"/>
    <w:rsid w:val="00343BC6"/>
    <w:rsid w:val="00343D48"/>
    <w:rsid w:val="00344CA2"/>
    <w:rsid w:val="00344F00"/>
    <w:rsid w:val="00346104"/>
    <w:rsid w:val="00346366"/>
    <w:rsid w:val="00346B78"/>
    <w:rsid w:val="003470C7"/>
    <w:rsid w:val="00350AFB"/>
    <w:rsid w:val="00351470"/>
    <w:rsid w:val="00353197"/>
    <w:rsid w:val="003556F1"/>
    <w:rsid w:val="00355A9B"/>
    <w:rsid w:val="0035634B"/>
    <w:rsid w:val="00360D98"/>
    <w:rsid w:val="00361006"/>
    <w:rsid w:val="00361478"/>
    <w:rsid w:val="00361A25"/>
    <w:rsid w:val="00363D66"/>
    <w:rsid w:val="00365280"/>
    <w:rsid w:val="0036580D"/>
    <w:rsid w:val="003671E6"/>
    <w:rsid w:val="00367962"/>
    <w:rsid w:val="0037055E"/>
    <w:rsid w:val="00370629"/>
    <w:rsid w:val="00371E7A"/>
    <w:rsid w:val="003729CF"/>
    <w:rsid w:val="00373CB8"/>
    <w:rsid w:val="00376F5D"/>
    <w:rsid w:val="00377370"/>
    <w:rsid w:val="003775AD"/>
    <w:rsid w:val="00377621"/>
    <w:rsid w:val="003778F2"/>
    <w:rsid w:val="003800CC"/>
    <w:rsid w:val="003802F7"/>
    <w:rsid w:val="00380901"/>
    <w:rsid w:val="003809F8"/>
    <w:rsid w:val="00381093"/>
    <w:rsid w:val="0038128C"/>
    <w:rsid w:val="003827C0"/>
    <w:rsid w:val="0038286D"/>
    <w:rsid w:val="00383222"/>
    <w:rsid w:val="00383C1A"/>
    <w:rsid w:val="00383D04"/>
    <w:rsid w:val="00384866"/>
    <w:rsid w:val="00384F9C"/>
    <w:rsid w:val="00385226"/>
    <w:rsid w:val="00385580"/>
    <w:rsid w:val="00385D25"/>
    <w:rsid w:val="00386E59"/>
    <w:rsid w:val="003908B5"/>
    <w:rsid w:val="00391A97"/>
    <w:rsid w:val="00391BA5"/>
    <w:rsid w:val="00392306"/>
    <w:rsid w:val="003924C7"/>
    <w:rsid w:val="00392920"/>
    <w:rsid w:val="00395BCE"/>
    <w:rsid w:val="003963D6"/>
    <w:rsid w:val="00396484"/>
    <w:rsid w:val="003967CB"/>
    <w:rsid w:val="00396F81"/>
    <w:rsid w:val="00397253"/>
    <w:rsid w:val="0039738E"/>
    <w:rsid w:val="00397B60"/>
    <w:rsid w:val="003A1506"/>
    <w:rsid w:val="003A1D1E"/>
    <w:rsid w:val="003A1FEC"/>
    <w:rsid w:val="003A27C9"/>
    <w:rsid w:val="003A34CF"/>
    <w:rsid w:val="003A567C"/>
    <w:rsid w:val="003A6C37"/>
    <w:rsid w:val="003A7D5B"/>
    <w:rsid w:val="003B0494"/>
    <w:rsid w:val="003B1A9B"/>
    <w:rsid w:val="003B21C5"/>
    <w:rsid w:val="003B2899"/>
    <w:rsid w:val="003B3CE1"/>
    <w:rsid w:val="003B4BCC"/>
    <w:rsid w:val="003B520D"/>
    <w:rsid w:val="003B648B"/>
    <w:rsid w:val="003B74F5"/>
    <w:rsid w:val="003C0353"/>
    <w:rsid w:val="003C0595"/>
    <w:rsid w:val="003C07BC"/>
    <w:rsid w:val="003C2797"/>
    <w:rsid w:val="003C34B6"/>
    <w:rsid w:val="003C34EA"/>
    <w:rsid w:val="003C496A"/>
    <w:rsid w:val="003C5CA7"/>
    <w:rsid w:val="003C68B7"/>
    <w:rsid w:val="003C701B"/>
    <w:rsid w:val="003D1351"/>
    <w:rsid w:val="003D1786"/>
    <w:rsid w:val="003D2365"/>
    <w:rsid w:val="003D593A"/>
    <w:rsid w:val="003D6355"/>
    <w:rsid w:val="003E0DE4"/>
    <w:rsid w:val="003E2D85"/>
    <w:rsid w:val="003E3096"/>
    <w:rsid w:val="003E48CF"/>
    <w:rsid w:val="003E4DA3"/>
    <w:rsid w:val="003E5221"/>
    <w:rsid w:val="003E7EE1"/>
    <w:rsid w:val="003F224C"/>
    <w:rsid w:val="003F33AB"/>
    <w:rsid w:val="003F458F"/>
    <w:rsid w:val="003F5625"/>
    <w:rsid w:val="003F56C2"/>
    <w:rsid w:val="003F5B3E"/>
    <w:rsid w:val="003F6206"/>
    <w:rsid w:val="003F653F"/>
    <w:rsid w:val="003F768D"/>
    <w:rsid w:val="00400574"/>
    <w:rsid w:val="004014D6"/>
    <w:rsid w:val="00402723"/>
    <w:rsid w:val="004028CA"/>
    <w:rsid w:val="004029ED"/>
    <w:rsid w:val="00402C74"/>
    <w:rsid w:val="0040350B"/>
    <w:rsid w:val="0040378C"/>
    <w:rsid w:val="00404B27"/>
    <w:rsid w:val="004065E6"/>
    <w:rsid w:val="004076B4"/>
    <w:rsid w:val="00407952"/>
    <w:rsid w:val="0041052F"/>
    <w:rsid w:val="00411A75"/>
    <w:rsid w:val="00411E9B"/>
    <w:rsid w:val="004120C4"/>
    <w:rsid w:val="0041297E"/>
    <w:rsid w:val="00412D31"/>
    <w:rsid w:val="004141B2"/>
    <w:rsid w:val="004142A0"/>
    <w:rsid w:val="0041507F"/>
    <w:rsid w:val="004156F1"/>
    <w:rsid w:val="00415ABA"/>
    <w:rsid w:val="00416E0C"/>
    <w:rsid w:val="00417919"/>
    <w:rsid w:val="004220A4"/>
    <w:rsid w:val="004235F7"/>
    <w:rsid w:val="00424167"/>
    <w:rsid w:val="00424741"/>
    <w:rsid w:val="004263C3"/>
    <w:rsid w:val="00427236"/>
    <w:rsid w:val="00430BEC"/>
    <w:rsid w:val="004312D0"/>
    <w:rsid w:val="004345F3"/>
    <w:rsid w:val="00435793"/>
    <w:rsid w:val="00436277"/>
    <w:rsid w:val="00436409"/>
    <w:rsid w:val="00436AF0"/>
    <w:rsid w:val="00440BA2"/>
    <w:rsid w:val="00441250"/>
    <w:rsid w:val="004413C8"/>
    <w:rsid w:val="004416C4"/>
    <w:rsid w:val="00442A7E"/>
    <w:rsid w:val="00442FFA"/>
    <w:rsid w:val="00444531"/>
    <w:rsid w:val="0044454E"/>
    <w:rsid w:val="00444B7E"/>
    <w:rsid w:val="00444DFB"/>
    <w:rsid w:val="00445880"/>
    <w:rsid w:val="00446780"/>
    <w:rsid w:val="00446F1D"/>
    <w:rsid w:val="00447502"/>
    <w:rsid w:val="00447A32"/>
    <w:rsid w:val="00447C0E"/>
    <w:rsid w:val="00447FEA"/>
    <w:rsid w:val="0045106F"/>
    <w:rsid w:val="00451ED0"/>
    <w:rsid w:val="0045425B"/>
    <w:rsid w:val="00454655"/>
    <w:rsid w:val="0045535D"/>
    <w:rsid w:val="0045763F"/>
    <w:rsid w:val="00457D40"/>
    <w:rsid w:val="004600C5"/>
    <w:rsid w:val="0046179D"/>
    <w:rsid w:val="004625D6"/>
    <w:rsid w:val="00462B8F"/>
    <w:rsid w:val="004645DB"/>
    <w:rsid w:val="00464674"/>
    <w:rsid w:val="00464ACA"/>
    <w:rsid w:val="004650A5"/>
    <w:rsid w:val="00465C6D"/>
    <w:rsid w:val="00467036"/>
    <w:rsid w:val="00467DC6"/>
    <w:rsid w:val="00470B26"/>
    <w:rsid w:val="0047186B"/>
    <w:rsid w:val="00471FD4"/>
    <w:rsid w:val="00472058"/>
    <w:rsid w:val="00473116"/>
    <w:rsid w:val="00474D00"/>
    <w:rsid w:val="004762AA"/>
    <w:rsid w:val="0047692D"/>
    <w:rsid w:val="00480B77"/>
    <w:rsid w:val="0048289B"/>
    <w:rsid w:val="00483607"/>
    <w:rsid w:val="0048376A"/>
    <w:rsid w:val="00483B54"/>
    <w:rsid w:val="00483FE7"/>
    <w:rsid w:val="00484701"/>
    <w:rsid w:val="0048628B"/>
    <w:rsid w:val="004863E3"/>
    <w:rsid w:val="00486C68"/>
    <w:rsid w:val="0049255C"/>
    <w:rsid w:val="00492B63"/>
    <w:rsid w:val="00493D48"/>
    <w:rsid w:val="00494041"/>
    <w:rsid w:val="00494761"/>
    <w:rsid w:val="00494C73"/>
    <w:rsid w:val="00495BD7"/>
    <w:rsid w:val="00495D6E"/>
    <w:rsid w:val="00496026"/>
    <w:rsid w:val="00496440"/>
    <w:rsid w:val="004965F1"/>
    <w:rsid w:val="004975CF"/>
    <w:rsid w:val="004A104F"/>
    <w:rsid w:val="004A2E01"/>
    <w:rsid w:val="004A3414"/>
    <w:rsid w:val="004A3FAF"/>
    <w:rsid w:val="004A4781"/>
    <w:rsid w:val="004A53FD"/>
    <w:rsid w:val="004A5E4B"/>
    <w:rsid w:val="004A629C"/>
    <w:rsid w:val="004A7FE4"/>
    <w:rsid w:val="004B0811"/>
    <w:rsid w:val="004B0B18"/>
    <w:rsid w:val="004B11BF"/>
    <w:rsid w:val="004B3C89"/>
    <w:rsid w:val="004B4403"/>
    <w:rsid w:val="004B4A8B"/>
    <w:rsid w:val="004B5942"/>
    <w:rsid w:val="004B7C4C"/>
    <w:rsid w:val="004C0408"/>
    <w:rsid w:val="004C05FF"/>
    <w:rsid w:val="004C2E97"/>
    <w:rsid w:val="004C3FCD"/>
    <w:rsid w:val="004C5225"/>
    <w:rsid w:val="004C53F1"/>
    <w:rsid w:val="004C5584"/>
    <w:rsid w:val="004C6CA1"/>
    <w:rsid w:val="004C78F6"/>
    <w:rsid w:val="004D13C3"/>
    <w:rsid w:val="004D21E4"/>
    <w:rsid w:val="004D25D6"/>
    <w:rsid w:val="004D2839"/>
    <w:rsid w:val="004D68F3"/>
    <w:rsid w:val="004D6F16"/>
    <w:rsid w:val="004D796F"/>
    <w:rsid w:val="004E04B9"/>
    <w:rsid w:val="004E05CE"/>
    <w:rsid w:val="004E1130"/>
    <w:rsid w:val="004E137E"/>
    <w:rsid w:val="004E3668"/>
    <w:rsid w:val="004E389B"/>
    <w:rsid w:val="004E3AD3"/>
    <w:rsid w:val="004E597E"/>
    <w:rsid w:val="004E623F"/>
    <w:rsid w:val="004E661A"/>
    <w:rsid w:val="004E67B6"/>
    <w:rsid w:val="004E6C21"/>
    <w:rsid w:val="004E77FC"/>
    <w:rsid w:val="004E78C4"/>
    <w:rsid w:val="004E792D"/>
    <w:rsid w:val="004F083C"/>
    <w:rsid w:val="004F08BD"/>
    <w:rsid w:val="004F1677"/>
    <w:rsid w:val="004F3183"/>
    <w:rsid w:val="004F39EC"/>
    <w:rsid w:val="004F579C"/>
    <w:rsid w:val="004F589E"/>
    <w:rsid w:val="004F5E04"/>
    <w:rsid w:val="004F5F1C"/>
    <w:rsid w:val="004F6213"/>
    <w:rsid w:val="004F6ECB"/>
    <w:rsid w:val="004F753E"/>
    <w:rsid w:val="00500846"/>
    <w:rsid w:val="00501697"/>
    <w:rsid w:val="00503755"/>
    <w:rsid w:val="00503CD5"/>
    <w:rsid w:val="00505203"/>
    <w:rsid w:val="00505B7F"/>
    <w:rsid w:val="00507172"/>
    <w:rsid w:val="00507642"/>
    <w:rsid w:val="00507BDE"/>
    <w:rsid w:val="00511CD5"/>
    <w:rsid w:val="0051223E"/>
    <w:rsid w:val="005122F5"/>
    <w:rsid w:val="00512C9E"/>
    <w:rsid w:val="00513D4F"/>
    <w:rsid w:val="00514C9A"/>
    <w:rsid w:val="00516067"/>
    <w:rsid w:val="005161BC"/>
    <w:rsid w:val="00516A49"/>
    <w:rsid w:val="0052033A"/>
    <w:rsid w:val="005206BA"/>
    <w:rsid w:val="005208F8"/>
    <w:rsid w:val="00521EA0"/>
    <w:rsid w:val="00522213"/>
    <w:rsid w:val="00523076"/>
    <w:rsid w:val="00523282"/>
    <w:rsid w:val="0052349A"/>
    <w:rsid w:val="005235B6"/>
    <w:rsid w:val="00524B84"/>
    <w:rsid w:val="00524BCD"/>
    <w:rsid w:val="00524ED7"/>
    <w:rsid w:val="00525437"/>
    <w:rsid w:val="00525516"/>
    <w:rsid w:val="00525AEE"/>
    <w:rsid w:val="005264D2"/>
    <w:rsid w:val="00530A88"/>
    <w:rsid w:val="005315A2"/>
    <w:rsid w:val="00531C0F"/>
    <w:rsid w:val="00534049"/>
    <w:rsid w:val="00534694"/>
    <w:rsid w:val="00534DF6"/>
    <w:rsid w:val="00535327"/>
    <w:rsid w:val="00535555"/>
    <w:rsid w:val="00536582"/>
    <w:rsid w:val="00537F89"/>
    <w:rsid w:val="00540739"/>
    <w:rsid w:val="00542A96"/>
    <w:rsid w:val="00542F36"/>
    <w:rsid w:val="00544146"/>
    <w:rsid w:val="00547B7C"/>
    <w:rsid w:val="00550837"/>
    <w:rsid w:val="00551A16"/>
    <w:rsid w:val="0055256E"/>
    <w:rsid w:val="005545D1"/>
    <w:rsid w:val="005549DB"/>
    <w:rsid w:val="0055647C"/>
    <w:rsid w:val="00556E00"/>
    <w:rsid w:val="0055791D"/>
    <w:rsid w:val="0055792D"/>
    <w:rsid w:val="00557981"/>
    <w:rsid w:val="00557F6B"/>
    <w:rsid w:val="00563435"/>
    <w:rsid w:val="005660D6"/>
    <w:rsid w:val="00566269"/>
    <w:rsid w:val="00566539"/>
    <w:rsid w:val="00567FE3"/>
    <w:rsid w:val="00570F93"/>
    <w:rsid w:val="00571737"/>
    <w:rsid w:val="005723B9"/>
    <w:rsid w:val="00572D18"/>
    <w:rsid w:val="005731B9"/>
    <w:rsid w:val="00573D25"/>
    <w:rsid w:val="005764D3"/>
    <w:rsid w:val="00576CF9"/>
    <w:rsid w:val="005807B7"/>
    <w:rsid w:val="00580FA3"/>
    <w:rsid w:val="0058124E"/>
    <w:rsid w:val="005822B1"/>
    <w:rsid w:val="00582659"/>
    <w:rsid w:val="00582820"/>
    <w:rsid w:val="0058418B"/>
    <w:rsid w:val="005846C1"/>
    <w:rsid w:val="00584BFF"/>
    <w:rsid w:val="00585087"/>
    <w:rsid w:val="0058667B"/>
    <w:rsid w:val="0058727C"/>
    <w:rsid w:val="005879E8"/>
    <w:rsid w:val="00587FCE"/>
    <w:rsid w:val="005900B9"/>
    <w:rsid w:val="005903A0"/>
    <w:rsid w:val="00590F54"/>
    <w:rsid w:val="00590FEB"/>
    <w:rsid w:val="00592614"/>
    <w:rsid w:val="00592BEC"/>
    <w:rsid w:val="00592FF6"/>
    <w:rsid w:val="00593288"/>
    <w:rsid w:val="005942E4"/>
    <w:rsid w:val="005957C1"/>
    <w:rsid w:val="00596A73"/>
    <w:rsid w:val="00596A7E"/>
    <w:rsid w:val="00596EA7"/>
    <w:rsid w:val="00597BE5"/>
    <w:rsid w:val="005A06CA"/>
    <w:rsid w:val="005A09B8"/>
    <w:rsid w:val="005A20BD"/>
    <w:rsid w:val="005A231D"/>
    <w:rsid w:val="005A23B1"/>
    <w:rsid w:val="005A28D9"/>
    <w:rsid w:val="005A41F8"/>
    <w:rsid w:val="005A4C7F"/>
    <w:rsid w:val="005A4F82"/>
    <w:rsid w:val="005A5179"/>
    <w:rsid w:val="005A6198"/>
    <w:rsid w:val="005A628B"/>
    <w:rsid w:val="005A6314"/>
    <w:rsid w:val="005B08E6"/>
    <w:rsid w:val="005B0921"/>
    <w:rsid w:val="005B2925"/>
    <w:rsid w:val="005B2C6A"/>
    <w:rsid w:val="005B389E"/>
    <w:rsid w:val="005B3D98"/>
    <w:rsid w:val="005B40A8"/>
    <w:rsid w:val="005B4402"/>
    <w:rsid w:val="005B4838"/>
    <w:rsid w:val="005B49B1"/>
    <w:rsid w:val="005B4E6B"/>
    <w:rsid w:val="005B5261"/>
    <w:rsid w:val="005B5C1D"/>
    <w:rsid w:val="005B6ABF"/>
    <w:rsid w:val="005C0AED"/>
    <w:rsid w:val="005C0EA8"/>
    <w:rsid w:val="005C218F"/>
    <w:rsid w:val="005C39B0"/>
    <w:rsid w:val="005C3A9A"/>
    <w:rsid w:val="005C44E2"/>
    <w:rsid w:val="005C4AD9"/>
    <w:rsid w:val="005C516C"/>
    <w:rsid w:val="005C52F9"/>
    <w:rsid w:val="005C68B5"/>
    <w:rsid w:val="005C6BB1"/>
    <w:rsid w:val="005C6DD0"/>
    <w:rsid w:val="005D0854"/>
    <w:rsid w:val="005D0EF3"/>
    <w:rsid w:val="005D1278"/>
    <w:rsid w:val="005D1351"/>
    <w:rsid w:val="005D28D6"/>
    <w:rsid w:val="005D2F10"/>
    <w:rsid w:val="005D3526"/>
    <w:rsid w:val="005D36A1"/>
    <w:rsid w:val="005D3904"/>
    <w:rsid w:val="005D40E2"/>
    <w:rsid w:val="005D4D4F"/>
    <w:rsid w:val="005D5071"/>
    <w:rsid w:val="005D53AB"/>
    <w:rsid w:val="005D55C1"/>
    <w:rsid w:val="005D57C3"/>
    <w:rsid w:val="005D791F"/>
    <w:rsid w:val="005E06C2"/>
    <w:rsid w:val="005E0E4C"/>
    <w:rsid w:val="005E18F6"/>
    <w:rsid w:val="005E37C6"/>
    <w:rsid w:val="005E4B8E"/>
    <w:rsid w:val="005E55A2"/>
    <w:rsid w:val="005E727A"/>
    <w:rsid w:val="005E7851"/>
    <w:rsid w:val="005E78C1"/>
    <w:rsid w:val="005E7A2F"/>
    <w:rsid w:val="005F0614"/>
    <w:rsid w:val="005F11EC"/>
    <w:rsid w:val="005F175A"/>
    <w:rsid w:val="005F1E13"/>
    <w:rsid w:val="005F1FCB"/>
    <w:rsid w:val="005F2FB2"/>
    <w:rsid w:val="005F3531"/>
    <w:rsid w:val="005F390B"/>
    <w:rsid w:val="005F43E8"/>
    <w:rsid w:val="005F6248"/>
    <w:rsid w:val="005F66BC"/>
    <w:rsid w:val="005F69FC"/>
    <w:rsid w:val="005F6ECC"/>
    <w:rsid w:val="005F76DC"/>
    <w:rsid w:val="00601340"/>
    <w:rsid w:val="0060223F"/>
    <w:rsid w:val="0060479A"/>
    <w:rsid w:val="006054D4"/>
    <w:rsid w:val="00606C80"/>
    <w:rsid w:val="00610ED9"/>
    <w:rsid w:val="00612862"/>
    <w:rsid w:val="00612DF4"/>
    <w:rsid w:val="0061382C"/>
    <w:rsid w:val="006140E2"/>
    <w:rsid w:val="00616225"/>
    <w:rsid w:val="00616D13"/>
    <w:rsid w:val="0062020B"/>
    <w:rsid w:val="006202D8"/>
    <w:rsid w:val="006204B1"/>
    <w:rsid w:val="0062067B"/>
    <w:rsid w:val="00623C0F"/>
    <w:rsid w:val="00623FE2"/>
    <w:rsid w:val="006250C0"/>
    <w:rsid w:val="00625235"/>
    <w:rsid w:val="0062632C"/>
    <w:rsid w:val="006263B3"/>
    <w:rsid w:val="006265AC"/>
    <w:rsid w:val="006274B0"/>
    <w:rsid w:val="006325BE"/>
    <w:rsid w:val="006336F7"/>
    <w:rsid w:val="00633D9E"/>
    <w:rsid w:val="00634ABD"/>
    <w:rsid w:val="00635622"/>
    <w:rsid w:val="00637FAF"/>
    <w:rsid w:val="006400D6"/>
    <w:rsid w:val="00640854"/>
    <w:rsid w:val="00640B96"/>
    <w:rsid w:val="006416E3"/>
    <w:rsid w:val="00642581"/>
    <w:rsid w:val="0064379A"/>
    <w:rsid w:val="006439DA"/>
    <w:rsid w:val="0064621B"/>
    <w:rsid w:val="00646F87"/>
    <w:rsid w:val="00652044"/>
    <w:rsid w:val="00652B6A"/>
    <w:rsid w:val="00652C4D"/>
    <w:rsid w:val="00652EA7"/>
    <w:rsid w:val="0065308A"/>
    <w:rsid w:val="00653590"/>
    <w:rsid w:val="00654CB4"/>
    <w:rsid w:val="006555AB"/>
    <w:rsid w:val="00655753"/>
    <w:rsid w:val="0065663E"/>
    <w:rsid w:val="00656F22"/>
    <w:rsid w:val="00657FF8"/>
    <w:rsid w:val="00660736"/>
    <w:rsid w:val="00661024"/>
    <w:rsid w:val="00661A08"/>
    <w:rsid w:val="00661A21"/>
    <w:rsid w:val="00661CAF"/>
    <w:rsid w:val="00661DB0"/>
    <w:rsid w:val="006627EE"/>
    <w:rsid w:val="00662C9D"/>
    <w:rsid w:val="006640AF"/>
    <w:rsid w:val="006647CE"/>
    <w:rsid w:val="00664919"/>
    <w:rsid w:val="00665FB2"/>
    <w:rsid w:val="00666D87"/>
    <w:rsid w:val="00667450"/>
    <w:rsid w:val="00667500"/>
    <w:rsid w:val="0067183B"/>
    <w:rsid w:val="00671881"/>
    <w:rsid w:val="00673759"/>
    <w:rsid w:val="00674CF3"/>
    <w:rsid w:val="00674ED7"/>
    <w:rsid w:val="0067531C"/>
    <w:rsid w:val="00675F00"/>
    <w:rsid w:val="0067624F"/>
    <w:rsid w:val="006764D6"/>
    <w:rsid w:val="00676CD6"/>
    <w:rsid w:val="00677176"/>
    <w:rsid w:val="00677B73"/>
    <w:rsid w:val="00680850"/>
    <w:rsid w:val="00680AE4"/>
    <w:rsid w:val="00681BE0"/>
    <w:rsid w:val="00684A86"/>
    <w:rsid w:val="00685FD2"/>
    <w:rsid w:val="0068675F"/>
    <w:rsid w:val="00686EB3"/>
    <w:rsid w:val="00687DAF"/>
    <w:rsid w:val="006933DA"/>
    <w:rsid w:val="00693688"/>
    <w:rsid w:val="00693747"/>
    <w:rsid w:val="00694084"/>
    <w:rsid w:val="0069706B"/>
    <w:rsid w:val="00697C32"/>
    <w:rsid w:val="00697D71"/>
    <w:rsid w:val="006A0421"/>
    <w:rsid w:val="006A16BA"/>
    <w:rsid w:val="006A1829"/>
    <w:rsid w:val="006A186A"/>
    <w:rsid w:val="006A1B79"/>
    <w:rsid w:val="006A1BE2"/>
    <w:rsid w:val="006A28A6"/>
    <w:rsid w:val="006A295C"/>
    <w:rsid w:val="006A2EF6"/>
    <w:rsid w:val="006A58D0"/>
    <w:rsid w:val="006A5957"/>
    <w:rsid w:val="006A63ED"/>
    <w:rsid w:val="006B0A39"/>
    <w:rsid w:val="006B1249"/>
    <w:rsid w:val="006B2242"/>
    <w:rsid w:val="006B248A"/>
    <w:rsid w:val="006B32E9"/>
    <w:rsid w:val="006B39F9"/>
    <w:rsid w:val="006B3A21"/>
    <w:rsid w:val="006B4E13"/>
    <w:rsid w:val="006B5F0E"/>
    <w:rsid w:val="006B6691"/>
    <w:rsid w:val="006B6900"/>
    <w:rsid w:val="006C0D7B"/>
    <w:rsid w:val="006C104E"/>
    <w:rsid w:val="006C1D01"/>
    <w:rsid w:val="006C2998"/>
    <w:rsid w:val="006C2E61"/>
    <w:rsid w:val="006C364A"/>
    <w:rsid w:val="006C386F"/>
    <w:rsid w:val="006C6314"/>
    <w:rsid w:val="006C64CC"/>
    <w:rsid w:val="006C7D50"/>
    <w:rsid w:val="006D0686"/>
    <w:rsid w:val="006D4379"/>
    <w:rsid w:val="006D4B27"/>
    <w:rsid w:val="006D4E1C"/>
    <w:rsid w:val="006D4F35"/>
    <w:rsid w:val="006D52E0"/>
    <w:rsid w:val="006D5B1F"/>
    <w:rsid w:val="006D5CF5"/>
    <w:rsid w:val="006D62A9"/>
    <w:rsid w:val="006D6D89"/>
    <w:rsid w:val="006D7591"/>
    <w:rsid w:val="006E0633"/>
    <w:rsid w:val="006E0A3F"/>
    <w:rsid w:val="006E2ABA"/>
    <w:rsid w:val="006E35A4"/>
    <w:rsid w:val="006E44F6"/>
    <w:rsid w:val="006E45A5"/>
    <w:rsid w:val="006E56D8"/>
    <w:rsid w:val="006E5923"/>
    <w:rsid w:val="006E5D0D"/>
    <w:rsid w:val="006E694C"/>
    <w:rsid w:val="006E7279"/>
    <w:rsid w:val="006E7FE3"/>
    <w:rsid w:val="006F0879"/>
    <w:rsid w:val="006F0ADD"/>
    <w:rsid w:val="006F23CC"/>
    <w:rsid w:val="006F3B05"/>
    <w:rsid w:val="006F4370"/>
    <w:rsid w:val="006F4677"/>
    <w:rsid w:val="006F5406"/>
    <w:rsid w:val="006F563A"/>
    <w:rsid w:val="006F5E41"/>
    <w:rsid w:val="006F61F6"/>
    <w:rsid w:val="006F6A09"/>
    <w:rsid w:val="006F7C9B"/>
    <w:rsid w:val="007002F2"/>
    <w:rsid w:val="007009D9"/>
    <w:rsid w:val="00701127"/>
    <w:rsid w:val="00701FF2"/>
    <w:rsid w:val="007025BF"/>
    <w:rsid w:val="007028F7"/>
    <w:rsid w:val="00702FB1"/>
    <w:rsid w:val="007035F6"/>
    <w:rsid w:val="007065F9"/>
    <w:rsid w:val="00711499"/>
    <w:rsid w:val="00712AAF"/>
    <w:rsid w:val="00712AF8"/>
    <w:rsid w:val="00712DBE"/>
    <w:rsid w:val="0071440F"/>
    <w:rsid w:val="007149D3"/>
    <w:rsid w:val="007228B4"/>
    <w:rsid w:val="007228C8"/>
    <w:rsid w:val="007235D7"/>
    <w:rsid w:val="00724354"/>
    <w:rsid w:val="00724E76"/>
    <w:rsid w:val="007255DB"/>
    <w:rsid w:val="00725908"/>
    <w:rsid w:val="00725DE1"/>
    <w:rsid w:val="00727D50"/>
    <w:rsid w:val="0073061D"/>
    <w:rsid w:val="00730B2C"/>
    <w:rsid w:val="0073288D"/>
    <w:rsid w:val="00732B1A"/>
    <w:rsid w:val="00733E9E"/>
    <w:rsid w:val="00734459"/>
    <w:rsid w:val="00737764"/>
    <w:rsid w:val="007409FB"/>
    <w:rsid w:val="00740D88"/>
    <w:rsid w:val="00742AA3"/>
    <w:rsid w:val="007441D9"/>
    <w:rsid w:val="00744ACA"/>
    <w:rsid w:val="00745E83"/>
    <w:rsid w:val="007473A3"/>
    <w:rsid w:val="0074761D"/>
    <w:rsid w:val="00750B84"/>
    <w:rsid w:val="00751029"/>
    <w:rsid w:val="00751888"/>
    <w:rsid w:val="00751C24"/>
    <w:rsid w:val="007520F6"/>
    <w:rsid w:val="00753237"/>
    <w:rsid w:val="00753329"/>
    <w:rsid w:val="00753F65"/>
    <w:rsid w:val="00754040"/>
    <w:rsid w:val="00754FB9"/>
    <w:rsid w:val="00755684"/>
    <w:rsid w:val="007567E6"/>
    <w:rsid w:val="00756EE9"/>
    <w:rsid w:val="007571BA"/>
    <w:rsid w:val="007572C6"/>
    <w:rsid w:val="00757EBA"/>
    <w:rsid w:val="0076121E"/>
    <w:rsid w:val="00761E32"/>
    <w:rsid w:val="007625DF"/>
    <w:rsid w:val="00762CC8"/>
    <w:rsid w:val="00762DDE"/>
    <w:rsid w:val="00763A69"/>
    <w:rsid w:val="00763A94"/>
    <w:rsid w:val="00764245"/>
    <w:rsid w:val="00764818"/>
    <w:rsid w:val="00764E09"/>
    <w:rsid w:val="00764F86"/>
    <w:rsid w:val="00765372"/>
    <w:rsid w:val="007660FB"/>
    <w:rsid w:val="00767AA4"/>
    <w:rsid w:val="00767ACC"/>
    <w:rsid w:val="00767EF0"/>
    <w:rsid w:val="007705B7"/>
    <w:rsid w:val="00773163"/>
    <w:rsid w:val="0077323C"/>
    <w:rsid w:val="00774E40"/>
    <w:rsid w:val="00775DDB"/>
    <w:rsid w:val="00776110"/>
    <w:rsid w:val="00776224"/>
    <w:rsid w:val="00776D1F"/>
    <w:rsid w:val="00777E54"/>
    <w:rsid w:val="00781C20"/>
    <w:rsid w:val="007834D5"/>
    <w:rsid w:val="0078368C"/>
    <w:rsid w:val="00785CAE"/>
    <w:rsid w:val="00785FA8"/>
    <w:rsid w:val="0078672E"/>
    <w:rsid w:val="007876F2"/>
    <w:rsid w:val="00790476"/>
    <w:rsid w:val="0079292A"/>
    <w:rsid w:val="00792A27"/>
    <w:rsid w:val="00795BF2"/>
    <w:rsid w:val="00796847"/>
    <w:rsid w:val="007969B8"/>
    <w:rsid w:val="007A189D"/>
    <w:rsid w:val="007A1D66"/>
    <w:rsid w:val="007A24F0"/>
    <w:rsid w:val="007A28A3"/>
    <w:rsid w:val="007A36DE"/>
    <w:rsid w:val="007A3798"/>
    <w:rsid w:val="007A38AA"/>
    <w:rsid w:val="007A3AA3"/>
    <w:rsid w:val="007A3AB1"/>
    <w:rsid w:val="007A44A0"/>
    <w:rsid w:val="007A44D9"/>
    <w:rsid w:val="007A56CD"/>
    <w:rsid w:val="007A5D7E"/>
    <w:rsid w:val="007A624A"/>
    <w:rsid w:val="007A664B"/>
    <w:rsid w:val="007A678A"/>
    <w:rsid w:val="007A7584"/>
    <w:rsid w:val="007A7B51"/>
    <w:rsid w:val="007B06EF"/>
    <w:rsid w:val="007B1190"/>
    <w:rsid w:val="007B1C89"/>
    <w:rsid w:val="007B20E8"/>
    <w:rsid w:val="007B2E58"/>
    <w:rsid w:val="007B351D"/>
    <w:rsid w:val="007B5E5B"/>
    <w:rsid w:val="007B63D1"/>
    <w:rsid w:val="007C0AB9"/>
    <w:rsid w:val="007C0E50"/>
    <w:rsid w:val="007C107F"/>
    <w:rsid w:val="007C141D"/>
    <w:rsid w:val="007C21CF"/>
    <w:rsid w:val="007C332B"/>
    <w:rsid w:val="007C3891"/>
    <w:rsid w:val="007C3956"/>
    <w:rsid w:val="007C3BEC"/>
    <w:rsid w:val="007C3D2C"/>
    <w:rsid w:val="007C3FE2"/>
    <w:rsid w:val="007C4FC4"/>
    <w:rsid w:val="007C6475"/>
    <w:rsid w:val="007C6B6A"/>
    <w:rsid w:val="007C6CF8"/>
    <w:rsid w:val="007C6DEE"/>
    <w:rsid w:val="007C6EF8"/>
    <w:rsid w:val="007D04FF"/>
    <w:rsid w:val="007D09B1"/>
    <w:rsid w:val="007D0E7F"/>
    <w:rsid w:val="007D2C99"/>
    <w:rsid w:val="007D2EDF"/>
    <w:rsid w:val="007D2EF6"/>
    <w:rsid w:val="007D4792"/>
    <w:rsid w:val="007D48FB"/>
    <w:rsid w:val="007D4CA4"/>
    <w:rsid w:val="007D56F2"/>
    <w:rsid w:val="007D58C7"/>
    <w:rsid w:val="007D5AAC"/>
    <w:rsid w:val="007D5ACE"/>
    <w:rsid w:val="007D5EB1"/>
    <w:rsid w:val="007D6D3D"/>
    <w:rsid w:val="007D71AA"/>
    <w:rsid w:val="007D775F"/>
    <w:rsid w:val="007D7A38"/>
    <w:rsid w:val="007D7BC5"/>
    <w:rsid w:val="007E19AA"/>
    <w:rsid w:val="007E1ADA"/>
    <w:rsid w:val="007E2A78"/>
    <w:rsid w:val="007E3AFB"/>
    <w:rsid w:val="007E674C"/>
    <w:rsid w:val="007E715B"/>
    <w:rsid w:val="007E7412"/>
    <w:rsid w:val="007F0BD9"/>
    <w:rsid w:val="007F1133"/>
    <w:rsid w:val="007F140C"/>
    <w:rsid w:val="007F1C2E"/>
    <w:rsid w:val="007F1E1F"/>
    <w:rsid w:val="007F20FA"/>
    <w:rsid w:val="007F218B"/>
    <w:rsid w:val="007F241B"/>
    <w:rsid w:val="007F359B"/>
    <w:rsid w:val="007F35EB"/>
    <w:rsid w:val="007F37DD"/>
    <w:rsid w:val="007F3A30"/>
    <w:rsid w:val="007F3EDA"/>
    <w:rsid w:val="007F44AA"/>
    <w:rsid w:val="007F4BE4"/>
    <w:rsid w:val="007F4E1D"/>
    <w:rsid w:val="007F6712"/>
    <w:rsid w:val="007F712D"/>
    <w:rsid w:val="007F7150"/>
    <w:rsid w:val="0080176C"/>
    <w:rsid w:val="00802572"/>
    <w:rsid w:val="008027F6"/>
    <w:rsid w:val="00803C38"/>
    <w:rsid w:val="0080462E"/>
    <w:rsid w:val="00806031"/>
    <w:rsid w:val="008061C1"/>
    <w:rsid w:val="00806A8E"/>
    <w:rsid w:val="00807489"/>
    <w:rsid w:val="008077B5"/>
    <w:rsid w:val="0081281C"/>
    <w:rsid w:val="00812ABA"/>
    <w:rsid w:val="0081405B"/>
    <w:rsid w:val="008146C7"/>
    <w:rsid w:val="00814B1E"/>
    <w:rsid w:val="00817CCD"/>
    <w:rsid w:val="00820A88"/>
    <w:rsid w:val="00820D14"/>
    <w:rsid w:val="00820FAC"/>
    <w:rsid w:val="00821391"/>
    <w:rsid w:val="00822A4A"/>
    <w:rsid w:val="0082384B"/>
    <w:rsid w:val="008254A3"/>
    <w:rsid w:val="00825554"/>
    <w:rsid w:val="00825ED2"/>
    <w:rsid w:val="00827ACC"/>
    <w:rsid w:val="00830CA1"/>
    <w:rsid w:val="0083215E"/>
    <w:rsid w:val="0083219B"/>
    <w:rsid w:val="00832424"/>
    <w:rsid w:val="00833529"/>
    <w:rsid w:val="00834750"/>
    <w:rsid w:val="008348E5"/>
    <w:rsid w:val="00835E8A"/>
    <w:rsid w:val="008363F3"/>
    <w:rsid w:val="008376CB"/>
    <w:rsid w:val="00837BCD"/>
    <w:rsid w:val="008426EA"/>
    <w:rsid w:val="00842C08"/>
    <w:rsid w:val="00844685"/>
    <w:rsid w:val="008449A4"/>
    <w:rsid w:val="00844E9C"/>
    <w:rsid w:val="00844EF5"/>
    <w:rsid w:val="00846519"/>
    <w:rsid w:val="00846E55"/>
    <w:rsid w:val="00847218"/>
    <w:rsid w:val="0084770D"/>
    <w:rsid w:val="00847C7F"/>
    <w:rsid w:val="00850D3E"/>
    <w:rsid w:val="0085239D"/>
    <w:rsid w:val="00852F1A"/>
    <w:rsid w:val="008547E3"/>
    <w:rsid w:val="0085521D"/>
    <w:rsid w:val="00860403"/>
    <w:rsid w:val="00860F7C"/>
    <w:rsid w:val="00862DA2"/>
    <w:rsid w:val="00864062"/>
    <w:rsid w:val="00865080"/>
    <w:rsid w:val="00865C3D"/>
    <w:rsid w:val="008663A7"/>
    <w:rsid w:val="00866659"/>
    <w:rsid w:val="008667E7"/>
    <w:rsid w:val="008674D1"/>
    <w:rsid w:val="00867B61"/>
    <w:rsid w:val="00867D8D"/>
    <w:rsid w:val="00870816"/>
    <w:rsid w:val="008723E7"/>
    <w:rsid w:val="008733A3"/>
    <w:rsid w:val="00873F6D"/>
    <w:rsid w:val="0087571B"/>
    <w:rsid w:val="0087599D"/>
    <w:rsid w:val="00876AEA"/>
    <w:rsid w:val="00876BC9"/>
    <w:rsid w:val="00877530"/>
    <w:rsid w:val="008809F2"/>
    <w:rsid w:val="008820C0"/>
    <w:rsid w:val="008823D9"/>
    <w:rsid w:val="00882857"/>
    <w:rsid w:val="0088484C"/>
    <w:rsid w:val="00884D52"/>
    <w:rsid w:val="008857BF"/>
    <w:rsid w:val="00885932"/>
    <w:rsid w:val="00885AA5"/>
    <w:rsid w:val="00885CCD"/>
    <w:rsid w:val="008865A7"/>
    <w:rsid w:val="008876C6"/>
    <w:rsid w:val="00887BCA"/>
    <w:rsid w:val="00891870"/>
    <w:rsid w:val="00894F8D"/>
    <w:rsid w:val="00895F05"/>
    <w:rsid w:val="0089792E"/>
    <w:rsid w:val="00897FA4"/>
    <w:rsid w:val="008A0460"/>
    <w:rsid w:val="008A0636"/>
    <w:rsid w:val="008A1857"/>
    <w:rsid w:val="008A25F9"/>
    <w:rsid w:val="008A31BC"/>
    <w:rsid w:val="008A3639"/>
    <w:rsid w:val="008A42AF"/>
    <w:rsid w:val="008A5AAD"/>
    <w:rsid w:val="008A661B"/>
    <w:rsid w:val="008B0751"/>
    <w:rsid w:val="008B0D14"/>
    <w:rsid w:val="008B19AA"/>
    <w:rsid w:val="008B2A37"/>
    <w:rsid w:val="008B44BF"/>
    <w:rsid w:val="008B55D1"/>
    <w:rsid w:val="008B5BA1"/>
    <w:rsid w:val="008B6820"/>
    <w:rsid w:val="008B70C2"/>
    <w:rsid w:val="008C0C34"/>
    <w:rsid w:val="008C0C80"/>
    <w:rsid w:val="008C0E64"/>
    <w:rsid w:val="008C155C"/>
    <w:rsid w:val="008C4182"/>
    <w:rsid w:val="008C43B6"/>
    <w:rsid w:val="008C5053"/>
    <w:rsid w:val="008C5832"/>
    <w:rsid w:val="008C642D"/>
    <w:rsid w:val="008D031B"/>
    <w:rsid w:val="008D0609"/>
    <w:rsid w:val="008D0D0A"/>
    <w:rsid w:val="008D0FFF"/>
    <w:rsid w:val="008D1036"/>
    <w:rsid w:val="008D121D"/>
    <w:rsid w:val="008D22D7"/>
    <w:rsid w:val="008D22F2"/>
    <w:rsid w:val="008D329E"/>
    <w:rsid w:val="008D3AF6"/>
    <w:rsid w:val="008D51F4"/>
    <w:rsid w:val="008D5645"/>
    <w:rsid w:val="008D5BB3"/>
    <w:rsid w:val="008D5DE3"/>
    <w:rsid w:val="008D6064"/>
    <w:rsid w:val="008D652E"/>
    <w:rsid w:val="008D6AE7"/>
    <w:rsid w:val="008D767E"/>
    <w:rsid w:val="008E0F00"/>
    <w:rsid w:val="008E12FF"/>
    <w:rsid w:val="008E27F7"/>
    <w:rsid w:val="008E3729"/>
    <w:rsid w:val="008E43D0"/>
    <w:rsid w:val="008E5215"/>
    <w:rsid w:val="008E5612"/>
    <w:rsid w:val="008E5DD9"/>
    <w:rsid w:val="008E5F68"/>
    <w:rsid w:val="008E6532"/>
    <w:rsid w:val="008E6611"/>
    <w:rsid w:val="008F0C94"/>
    <w:rsid w:val="008F34B7"/>
    <w:rsid w:val="008F3ED8"/>
    <w:rsid w:val="008F3F7E"/>
    <w:rsid w:val="008F4C52"/>
    <w:rsid w:val="008F4DC0"/>
    <w:rsid w:val="008F6AE7"/>
    <w:rsid w:val="008F6BDD"/>
    <w:rsid w:val="008F78CC"/>
    <w:rsid w:val="008F7BAF"/>
    <w:rsid w:val="00900BD0"/>
    <w:rsid w:val="00901650"/>
    <w:rsid w:val="00901FA6"/>
    <w:rsid w:val="00902464"/>
    <w:rsid w:val="0090410B"/>
    <w:rsid w:val="00904904"/>
    <w:rsid w:val="009064CF"/>
    <w:rsid w:val="009066AE"/>
    <w:rsid w:val="00906B43"/>
    <w:rsid w:val="00906E33"/>
    <w:rsid w:val="009104B8"/>
    <w:rsid w:val="00910B7C"/>
    <w:rsid w:val="009114AC"/>
    <w:rsid w:val="009116C6"/>
    <w:rsid w:val="00911719"/>
    <w:rsid w:val="0091371E"/>
    <w:rsid w:val="00914ADA"/>
    <w:rsid w:val="00915086"/>
    <w:rsid w:val="00916611"/>
    <w:rsid w:val="00916E02"/>
    <w:rsid w:val="0091703D"/>
    <w:rsid w:val="00917B86"/>
    <w:rsid w:val="00917DC9"/>
    <w:rsid w:val="00921F0F"/>
    <w:rsid w:val="00923B76"/>
    <w:rsid w:val="00924120"/>
    <w:rsid w:val="009248BA"/>
    <w:rsid w:val="00924C8E"/>
    <w:rsid w:val="00924F91"/>
    <w:rsid w:val="009250CE"/>
    <w:rsid w:val="00925570"/>
    <w:rsid w:val="00925723"/>
    <w:rsid w:val="00925DC7"/>
    <w:rsid w:val="00925E92"/>
    <w:rsid w:val="0092684A"/>
    <w:rsid w:val="009269C7"/>
    <w:rsid w:val="00930C60"/>
    <w:rsid w:val="00930EA6"/>
    <w:rsid w:val="00931919"/>
    <w:rsid w:val="00931CA6"/>
    <w:rsid w:val="00932203"/>
    <w:rsid w:val="009325E9"/>
    <w:rsid w:val="00932B36"/>
    <w:rsid w:val="009338BF"/>
    <w:rsid w:val="00933919"/>
    <w:rsid w:val="00934037"/>
    <w:rsid w:val="0093463B"/>
    <w:rsid w:val="00934904"/>
    <w:rsid w:val="00936BDE"/>
    <w:rsid w:val="00936DFE"/>
    <w:rsid w:val="00937030"/>
    <w:rsid w:val="00941FBD"/>
    <w:rsid w:val="009428BA"/>
    <w:rsid w:val="009430E3"/>
    <w:rsid w:val="009466E6"/>
    <w:rsid w:val="00951139"/>
    <w:rsid w:val="0095379B"/>
    <w:rsid w:val="009539D1"/>
    <w:rsid w:val="009543E8"/>
    <w:rsid w:val="00956008"/>
    <w:rsid w:val="0095762E"/>
    <w:rsid w:val="009608EA"/>
    <w:rsid w:val="009617B2"/>
    <w:rsid w:val="00962619"/>
    <w:rsid w:val="009630D2"/>
    <w:rsid w:val="009639E5"/>
    <w:rsid w:val="00963A25"/>
    <w:rsid w:val="0096453A"/>
    <w:rsid w:val="00965BFD"/>
    <w:rsid w:val="0096604C"/>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8124E"/>
    <w:rsid w:val="009822C9"/>
    <w:rsid w:val="009828EC"/>
    <w:rsid w:val="00985450"/>
    <w:rsid w:val="00985A3A"/>
    <w:rsid w:val="00986440"/>
    <w:rsid w:val="0098782E"/>
    <w:rsid w:val="00990340"/>
    <w:rsid w:val="0099128C"/>
    <w:rsid w:val="00991571"/>
    <w:rsid w:val="00992638"/>
    <w:rsid w:val="00993E14"/>
    <w:rsid w:val="00994A24"/>
    <w:rsid w:val="00995367"/>
    <w:rsid w:val="00995759"/>
    <w:rsid w:val="0099625E"/>
    <w:rsid w:val="009A00D5"/>
    <w:rsid w:val="009A0CEE"/>
    <w:rsid w:val="009A110E"/>
    <w:rsid w:val="009A1E2F"/>
    <w:rsid w:val="009A212B"/>
    <w:rsid w:val="009A2867"/>
    <w:rsid w:val="009A28E6"/>
    <w:rsid w:val="009A44BF"/>
    <w:rsid w:val="009A4634"/>
    <w:rsid w:val="009A49BB"/>
    <w:rsid w:val="009A6658"/>
    <w:rsid w:val="009A6DF6"/>
    <w:rsid w:val="009A786B"/>
    <w:rsid w:val="009A7A7E"/>
    <w:rsid w:val="009B14C0"/>
    <w:rsid w:val="009B2791"/>
    <w:rsid w:val="009B32B0"/>
    <w:rsid w:val="009B4884"/>
    <w:rsid w:val="009B59EC"/>
    <w:rsid w:val="009B5A45"/>
    <w:rsid w:val="009C32CB"/>
    <w:rsid w:val="009C360D"/>
    <w:rsid w:val="009C3E9B"/>
    <w:rsid w:val="009C5AB9"/>
    <w:rsid w:val="009C6B01"/>
    <w:rsid w:val="009C7154"/>
    <w:rsid w:val="009D1CC5"/>
    <w:rsid w:val="009D3016"/>
    <w:rsid w:val="009D3C35"/>
    <w:rsid w:val="009D40EF"/>
    <w:rsid w:val="009D7160"/>
    <w:rsid w:val="009E0148"/>
    <w:rsid w:val="009E054B"/>
    <w:rsid w:val="009E0664"/>
    <w:rsid w:val="009E1399"/>
    <w:rsid w:val="009E23F5"/>
    <w:rsid w:val="009E2CC6"/>
    <w:rsid w:val="009E372F"/>
    <w:rsid w:val="009E379D"/>
    <w:rsid w:val="009E4F49"/>
    <w:rsid w:val="009E6E14"/>
    <w:rsid w:val="009E7799"/>
    <w:rsid w:val="009F09B7"/>
    <w:rsid w:val="009F0DBC"/>
    <w:rsid w:val="009F1DF4"/>
    <w:rsid w:val="009F2052"/>
    <w:rsid w:val="009F2208"/>
    <w:rsid w:val="009F483C"/>
    <w:rsid w:val="009F4F6B"/>
    <w:rsid w:val="009F569B"/>
    <w:rsid w:val="009F6415"/>
    <w:rsid w:val="009F71AF"/>
    <w:rsid w:val="00A0146F"/>
    <w:rsid w:val="00A01E1E"/>
    <w:rsid w:val="00A0225F"/>
    <w:rsid w:val="00A02555"/>
    <w:rsid w:val="00A03E99"/>
    <w:rsid w:val="00A06841"/>
    <w:rsid w:val="00A1213D"/>
    <w:rsid w:val="00A15943"/>
    <w:rsid w:val="00A15FAF"/>
    <w:rsid w:val="00A2033C"/>
    <w:rsid w:val="00A21BDC"/>
    <w:rsid w:val="00A22008"/>
    <w:rsid w:val="00A224EA"/>
    <w:rsid w:val="00A237F8"/>
    <w:rsid w:val="00A23EBC"/>
    <w:rsid w:val="00A23F98"/>
    <w:rsid w:val="00A24DBD"/>
    <w:rsid w:val="00A2524F"/>
    <w:rsid w:val="00A25F41"/>
    <w:rsid w:val="00A25FED"/>
    <w:rsid w:val="00A2611C"/>
    <w:rsid w:val="00A26195"/>
    <w:rsid w:val="00A27470"/>
    <w:rsid w:val="00A27762"/>
    <w:rsid w:val="00A327FB"/>
    <w:rsid w:val="00A370B6"/>
    <w:rsid w:val="00A37695"/>
    <w:rsid w:val="00A409A0"/>
    <w:rsid w:val="00A41A2B"/>
    <w:rsid w:val="00A42810"/>
    <w:rsid w:val="00A43608"/>
    <w:rsid w:val="00A45D29"/>
    <w:rsid w:val="00A45D64"/>
    <w:rsid w:val="00A45F37"/>
    <w:rsid w:val="00A502C9"/>
    <w:rsid w:val="00A52D41"/>
    <w:rsid w:val="00A53705"/>
    <w:rsid w:val="00A53E70"/>
    <w:rsid w:val="00A541C7"/>
    <w:rsid w:val="00A56558"/>
    <w:rsid w:val="00A56CA6"/>
    <w:rsid w:val="00A570FA"/>
    <w:rsid w:val="00A57835"/>
    <w:rsid w:val="00A578F0"/>
    <w:rsid w:val="00A57E34"/>
    <w:rsid w:val="00A60A00"/>
    <w:rsid w:val="00A615E0"/>
    <w:rsid w:val="00A61885"/>
    <w:rsid w:val="00A623CD"/>
    <w:rsid w:val="00A63AFB"/>
    <w:rsid w:val="00A63DF4"/>
    <w:rsid w:val="00A64070"/>
    <w:rsid w:val="00A64C3D"/>
    <w:rsid w:val="00A65125"/>
    <w:rsid w:val="00A6533B"/>
    <w:rsid w:val="00A65A36"/>
    <w:rsid w:val="00A666AF"/>
    <w:rsid w:val="00A66D06"/>
    <w:rsid w:val="00A66FB6"/>
    <w:rsid w:val="00A67B4B"/>
    <w:rsid w:val="00A70190"/>
    <w:rsid w:val="00A71D4A"/>
    <w:rsid w:val="00A71E87"/>
    <w:rsid w:val="00A71FCF"/>
    <w:rsid w:val="00A72A37"/>
    <w:rsid w:val="00A72E72"/>
    <w:rsid w:val="00A73916"/>
    <w:rsid w:val="00A742CC"/>
    <w:rsid w:val="00A76043"/>
    <w:rsid w:val="00A77112"/>
    <w:rsid w:val="00A8173F"/>
    <w:rsid w:val="00A81C95"/>
    <w:rsid w:val="00A825A0"/>
    <w:rsid w:val="00A8267D"/>
    <w:rsid w:val="00A82BF0"/>
    <w:rsid w:val="00A82DDF"/>
    <w:rsid w:val="00A839B2"/>
    <w:rsid w:val="00A84269"/>
    <w:rsid w:val="00A84441"/>
    <w:rsid w:val="00A851CA"/>
    <w:rsid w:val="00A85A3A"/>
    <w:rsid w:val="00A85CD9"/>
    <w:rsid w:val="00A85D4B"/>
    <w:rsid w:val="00A86F97"/>
    <w:rsid w:val="00A87739"/>
    <w:rsid w:val="00A87965"/>
    <w:rsid w:val="00A91A85"/>
    <w:rsid w:val="00A91ACB"/>
    <w:rsid w:val="00A9315A"/>
    <w:rsid w:val="00A9411B"/>
    <w:rsid w:val="00A94474"/>
    <w:rsid w:val="00A946BF"/>
    <w:rsid w:val="00A94AA5"/>
    <w:rsid w:val="00A94BA0"/>
    <w:rsid w:val="00A94D3B"/>
    <w:rsid w:val="00A97F39"/>
    <w:rsid w:val="00AA0B97"/>
    <w:rsid w:val="00AA0E94"/>
    <w:rsid w:val="00AA1908"/>
    <w:rsid w:val="00AA2722"/>
    <w:rsid w:val="00AA4375"/>
    <w:rsid w:val="00AA4AC7"/>
    <w:rsid w:val="00AA4DC1"/>
    <w:rsid w:val="00AA7D40"/>
    <w:rsid w:val="00AA7DC1"/>
    <w:rsid w:val="00AA7E9D"/>
    <w:rsid w:val="00AB044F"/>
    <w:rsid w:val="00AB1C64"/>
    <w:rsid w:val="00AB28F5"/>
    <w:rsid w:val="00AB6758"/>
    <w:rsid w:val="00AC0A68"/>
    <w:rsid w:val="00AC0E71"/>
    <w:rsid w:val="00AC1625"/>
    <w:rsid w:val="00AC1C21"/>
    <w:rsid w:val="00AC2EDD"/>
    <w:rsid w:val="00AC4972"/>
    <w:rsid w:val="00AC4E23"/>
    <w:rsid w:val="00AC6469"/>
    <w:rsid w:val="00AC69BA"/>
    <w:rsid w:val="00AC7092"/>
    <w:rsid w:val="00AC79AD"/>
    <w:rsid w:val="00AD27E8"/>
    <w:rsid w:val="00AD36F1"/>
    <w:rsid w:val="00AD4061"/>
    <w:rsid w:val="00AD410D"/>
    <w:rsid w:val="00AD4238"/>
    <w:rsid w:val="00AD52B5"/>
    <w:rsid w:val="00AD5FFD"/>
    <w:rsid w:val="00AE0C58"/>
    <w:rsid w:val="00AE0D05"/>
    <w:rsid w:val="00AE1102"/>
    <w:rsid w:val="00AE1978"/>
    <w:rsid w:val="00AE2A3A"/>
    <w:rsid w:val="00AE2B24"/>
    <w:rsid w:val="00AE42BF"/>
    <w:rsid w:val="00AE48BE"/>
    <w:rsid w:val="00AE49B5"/>
    <w:rsid w:val="00AE4D3C"/>
    <w:rsid w:val="00AE644C"/>
    <w:rsid w:val="00AE69A2"/>
    <w:rsid w:val="00AE6B9D"/>
    <w:rsid w:val="00AE7039"/>
    <w:rsid w:val="00AE733D"/>
    <w:rsid w:val="00AE7736"/>
    <w:rsid w:val="00AF02AE"/>
    <w:rsid w:val="00AF116D"/>
    <w:rsid w:val="00AF16F7"/>
    <w:rsid w:val="00AF2F78"/>
    <w:rsid w:val="00AF44B5"/>
    <w:rsid w:val="00AF69FD"/>
    <w:rsid w:val="00AF6A90"/>
    <w:rsid w:val="00AF6CF4"/>
    <w:rsid w:val="00AF71D7"/>
    <w:rsid w:val="00AF725A"/>
    <w:rsid w:val="00B0015D"/>
    <w:rsid w:val="00B00DB5"/>
    <w:rsid w:val="00B013AC"/>
    <w:rsid w:val="00B01593"/>
    <w:rsid w:val="00B0183B"/>
    <w:rsid w:val="00B02B5C"/>
    <w:rsid w:val="00B0394E"/>
    <w:rsid w:val="00B042DE"/>
    <w:rsid w:val="00B04575"/>
    <w:rsid w:val="00B057DE"/>
    <w:rsid w:val="00B06DDC"/>
    <w:rsid w:val="00B11612"/>
    <w:rsid w:val="00B1332F"/>
    <w:rsid w:val="00B15B73"/>
    <w:rsid w:val="00B1687E"/>
    <w:rsid w:val="00B172B7"/>
    <w:rsid w:val="00B17BCB"/>
    <w:rsid w:val="00B2005E"/>
    <w:rsid w:val="00B20579"/>
    <w:rsid w:val="00B2253A"/>
    <w:rsid w:val="00B22A09"/>
    <w:rsid w:val="00B22AB7"/>
    <w:rsid w:val="00B22FA4"/>
    <w:rsid w:val="00B24AD8"/>
    <w:rsid w:val="00B24FA2"/>
    <w:rsid w:val="00B26423"/>
    <w:rsid w:val="00B30B80"/>
    <w:rsid w:val="00B337E0"/>
    <w:rsid w:val="00B3469D"/>
    <w:rsid w:val="00B34A90"/>
    <w:rsid w:val="00B35801"/>
    <w:rsid w:val="00B35969"/>
    <w:rsid w:val="00B35B2C"/>
    <w:rsid w:val="00B36328"/>
    <w:rsid w:val="00B36C53"/>
    <w:rsid w:val="00B378EF"/>
    <w:rsid w:val="00B40FB1"/>
    <w:rsid w:val="00B413C4"/>
    <w:rsid w:val="00B435D0"/>
    <w:rsid w:val="00B43FE4"/>
    <w:rsid w:val="00B441C6"/>
    <w:rsid w:val="00B4512F"/>
    <w:rsid w:val="00B46871"/>
    <w:rsid w:val="00B472BD"/>
    <w:rsid w:val="00B47490"/>
    <w:rsid w:val="00B5148D"/>
    <w:rsid w:val="00B518FF"/>
    <w:rsid w:val="00B52634"/>
    <w:rsid w:val="00B5339C"/>
    <w:rsid w:val="00B53724"/>
    <w:rsid w:val="00B53DA7"/>
    <w:rsid w:val="00B5486A"/>
    <w:rsid w:val="00B55C29"/>
    <w:rsid w:val="00B55FF4"/>
    <w:rsid w:val="00B575E0"/>
    <w:rsid w:val="00B577FF"/>
    <w:rsid w:val="00B60341"/>
    <w:rsid w:val="00B60615"/>
    <w:rsid w:val="00B619D5"/>
    <w:rsid w:val="00B61AF5"/>
    <w:rsid w:val="00B63759"/>
    <w:rsid w:val="00B646CC"/>
    <w:rsid w:val="00B66D20"/>
    <w:rsid w:val="00B677D0"/>
    <w:rsid w:val="00B67A88"/>
    <w:rsid w:val="00B70018"/>
    <w:rsid w:val="00B7095D"/>
    <w:rsid w:val="00B71277"/>
    <w:rsid w:val="00B73817"/>
    <w:rsid w:val="00B738D7"/>
    <w:rsid w:val="00B743C3"/>
    <w:rsid w:val="00B744BA"/>
    <w:rsid w:val="00B75E52"/>
    <w:rsid w:val="00B80664"/>
    <w:rsid w:val="00B82E94"/>
    <w:rsid w:val="00B845C4"/>
    <w:rsid w:val="00B84AF2"/>
    <w:rsid w:val="00B84EFF"/>
    <w:rsid w:val="00B853BF"/>
    <w:rsid w:val="00B860DA"/>
    <w:rsid w:val="00B87FDD"/>
    <w:rsid w:val="00B90D36"/>
    <w:rsid w:val="00B91E23"/>
    <w:rsid w:val="00B9294E"/>
    <w:rsid w:val="00B95A6E"/>
    <w:rsid w:val="00B95CFF"/>
    <w:rsid w:val="00B95DB6"/>
    <w:rsid w:val="00B97395"/>
    <w:rsid w:val="00B97882"/>
    <w:rsid w:val="00BA0210"/>
    <w:rsid w:val="00BA0AF0"/>
    <w:rsid w:val="00BA138F"/>
    <w:rsid w:val="00BA1E49"/>
    <w:rsid w:val="00BA2104"/>
    <w:rsid w:val="00BA3072"/>
    <w:rsid w:val="00BA4829"/>
    <w:rsid w:val="00BA48D1"/>
    <w:rsid w:val="00BA4C93"/>
    <w:rsid w:val="00BA54CC"/>
    <w:rsid w:val="00BA7A37"/>
    <w:rsid w:val="00BA7B86"/>
    <w:rsid w:val="00BB22B6"/>
    <w:rsid w:val="00BB2BCE"/>
    <w:rsid w:val="00BB3A81"/>
    <w:rsid w:val="00BB649D"/>
    <w:rsid w:val="00BB6525"/>
    <w:rsid w:val="00BB70D2"/>
    <w:rsid w:val="00BC0E1C"/>
    <w:rsid w:val="00BC127B"/>
    <w:rsid w:val="00BC12B7"/>
    <w:rsid w:val="00BC12DE"/>
    <w:rsid w:val="00BC1ADF"/>
    <w:rsid w:val="00BC20C3"/>
    <w:rsid w:val="00BC22BA"/>
    <w:rsid w:val="00BC472A"/>
    <w:rsid w:val="00BC61B4"/>
    <w:rsid w:val="00BC61EF"/>
    <w:rsid w:val="00BC6B72"/>
    <w:rsid w:val="00BD1A2B"/>
    <w:rsid w:val="00BD3813"/>
    <w:rsid w:val="00BD533D"/>
    <w:rsid w:val="00BD5A3B"/>
    <w:rsid w:val="00BD606D"/>
    <w:rsid w:val="00BD610E"/>
    <w:rsid w:val="00BD68F0"/>
    <w:rsid w:val="00BD708B"/>
    <w:rsid w:val="00BD78DE"/>
    <w:rsid w:val="00BD7FA7"/>
    <w:rsid w:val="00BE1355"/>
    <w:rsid w:val="00BE1748"/>
    <w:rsid w:val="00BE2035"/>
    <w:rsid w:val="00BE269C"/>
    <w:rsid w:val="00BE26EC"/>
    <w:rsid w:val="00BE3172"/>
    <w:rsid w:val="00BE37FC"/>
    <w:rsid w:val="00BE3F30"/>
    <w:rsid w:val="00BE4F08"/>
    <w:rsid w:val="00BE58A0"/>
    <w:rsid w:val="00BE65F6"/>
    <w:rsid w:val="00BE76E5"/>
    <w:rsid w:val="00BF0018"/>
    <w:rsid w:val="00BF0AAA"/>
    <w:rsid w:val="00BF0DF6"/>
    <w:rsid w:val="00BF10AE"/>
    <w:rsid w:val="00BF16B2"/>
    <w:rsid w:val="00BF1E6D"/>
    <w:rsid w:val="00BF22C3"/>
    <w:rsid w:val="00BF4450"/>
    <w:rsid w:val="00BF501C"/>
    <w:rsid w:val="00BF6378"/>
    <w:rsid w:val="00C04D01"/>
    <w:rsid w:val="00C05108"/>
    <w:rsid w:val="00C055F2"/>
    <w:rsid w:val="00C05EEA"/>
    <w:rsid w:val="00C077AC"/>
    <w:rsid w:val="00C1020B"/>
    <w:rsid w:val="00C11251"/>
    <w:rsid w:val="00C13D4B"/>
    <w:rsid w:val="00C14407"/>
    <w:rsid w:val="00C147F8"/>
    <w:rsid w:val="00C16601"/>
    <w:rsid w:val="00C16DC0"/>
    <w:rsid w:val="00C17232"/>
    <w:rsid w:val="00C206D5"/>
    <w:rsid w:val="00C20CD4"/>
    <w:rsid w:val="00C20DC8"/>
    <w:rsid w:val="00C21959"/>
    <w:rsid w:val="00C22458"/>
    <w:rsid w:val="00C23751"/>
    <w:rsid w:val="00C23927"/>
    <w:rsid w:val="00C25516"/>
    <w:rsid w:val="00C2665D"/>
    <w:rsid w:val="00C26BFA"/>
    <w:rsid w:val="00C270FB"/>
    <w:rsid w:val="00C27865"/>
    <w:rsid w:val="00C27871"/>
    <w:rsid w:val="00C27D86"/>
    <w:rsid w:val="00C304CF"/>
    <w:rsid w:val="00C30758"/>
    <w:rsid w:val="00C31026"/>
    <w:rsid w:val="00C320F4"/>
    <w:rsid w:val="00C3268F"/>
    <w:rsid w:val="00C32A9E"/>
    <w:rsid w:val="00C344CA"/>
    <w:rsid w:val="00C34672"/>
    <w:rsid w:val="00C34F1F"/>
    <w:rsid w:val="00C35BD0"/>
    <w:rsid w:val="00C35F02"/>
    <w:rsid w:val="00C36266"/>
    <w:rsid w:val="00C36288"/>
    <w:rsid w:val="00C36EE9"/>
    <w:rsid w:val="00C37298"/>
    <w:rsid w:val="00C41FAB"/>
    <w:rsid w:val="00C422F6"/>
    <w:rsid w:val="00C424DA"/>
    <w:rsid w:val="00C4286B"/>
    <w:rsid w:val="00C429CD"/>
    <w:rsid w:val="00C44ADD"/>
    <w:rsid w:val="00C45424"/>
    <w:rsid w:val="00C4589E"/>
    <w:rsid w:val="00C45A8E"/>
    <w:rsid w:val="00C46C38"/>
    <w:rsid w:val="00C5060C"/>
    <w:rsid w:val="00C50BB2"/>
    <w:rsid w:val="00C51B4B"/>
    <w:rsid w:val="00C5255D"/>
    <w:rsid w:val="00C54032"/>
    <w:rsid w:val="00C54A00"/>
    <w:rsid w:val="00C55798"/>
    <w:rsid w:val="00C55EB2"/>
    <w:rsid w:val="00C56BB4"/>
    <w:rsid w:val="00C57820"/>
    <w:rsid w:val="00C5790E"/>
    <w:rsid w:val="00C57EDE"/>
    <w:rsid w:val="00C61158"/>
    <w:rsid w:val="00C61E8A"/>
    <w:rsid w:val="00C62377"/>
    <w:rsid w:val="00C6311F"/>
    <w:rsid w:val="00C63AB5"/>
    <w:rsid w:val="00C64466"/>
    <w:rsid w:val="00C6460B"/>
    <w:rsid w:val="00C64A2C"/>
    <w:rsid w:val="00C64E4C"/>
    <w:rsid w:val="00C65790"/>
    <w:rsid w:val="00C66795"/>
    <w:rsid w:val="00C67AC1"/>
    <w:rsid w:val="00C67E9D"/>
    <w:rsid w:val="00C70C2F"/>
    <w:rsid w:val="00C71166"/>
    <w:rsid w:val="00C715F0"/>
    <w:rsid w:val="00C71E1E"/>
    <w:rsid w:val="00C72F27"/>
    <w:rsid w:val="00C7347C"/>
    <w:rsid w:val="00C73AA0"/>
    <w:rsid w:val="00C74257"/>
    <w:rsid w:val="00C7494B"/>
    <w:rsid w:val="00C75EA9"/>
    <w:rsid w:val="00C76A34"/>
    <w:rsid w:val="00C77C0E"/>
    <w:rsid w:val="00C77EDA"/>
    <w:rsid w:val="00C8168C"/>
    <w:rsid w:val="00C81B8F"/>
    <w:rsid w:val="00C81E2B"/>
    <w:rsid w:val="00C830BD"/>
    <w:rsid w:val="00C83217"/>
    <w:rsid w:val="00C835F1"/>
    <w:rsid w:val="00C83D3E"/>
    <w:rsid w:val="00C84062"/>
    <w:rsid w:val="00C8408F"/>
    <w:rsid w:val="00C84F67"/>
    <w:rsid w:val="00C85148"/>
    <w:rsid w:val="00C85C0A"/>
    <w:rsid w:val="00C85F99"/>
    <w:rsid w:val="00C860EA"/>
    <w:rsid w:val="00C87CBA"/>
    <w:rsid w:val="00C87E8F"/>
    <w:rsid w:val="00C90084"/>
    <w:rsid w:val="00C917CC"/>
    <w:rsid w:val="00C91A54"/>
    <w:rsid w:val="00C92A9B"/>
    <w:rsid w:val="00C934CC"/>
    <w:rsid w:val="00C94444"/>
    <w:rsid w:val="00C964D8"/>
    <w:rsid w:val="00C97373"/>
    <w:rsid w:val="00CA0C0C"/>
    <w:rsid w:val="00CA0CE9"/>
    <w:rsid w:val="00CA1F3E"/>
    <w:rsid w:val="00CA2D3C"/>
    <w:rsid w:val="00CA38E9"/>
    <w:rsid w:val="00CA3929"/>
    <w:rsid w:val="00CA3B8C"/>
    <w:rsid w:val="00CA4061"/>
    <w:rsid w:val="00CA505C"/>
    <w:rsid w:val="00CA5063"/>
    <w:rsid w:val="00CA5199"/>
    <w:rsid w:val="00CA5475"/>
    <w:rsid w:val="00CA6343"/>
    <w:rsid w:val="00CB0048"/>
    <w:rsid w:val="00CB36C3"/>
    <w:rsid w:val="00CB3A5A"/>
    <w:rsid w:val="00CB3DD7"/>
    <w:rsid w:val="00CB3EDD"/>
    <w:rsid w:val="00CB454A"/>
    <w:rsid w:val="00CB5195"/>
    <w:rsid w:val="00CB53FD"/>
    <w:rsid w:val="00CB5E4D"/>
    <w:rsid w:val="00CB615E"/>
    <w:rsid w:val="00CB662F"/>
    <w:rsid w:val="00CB6C08"/>
    <w:rsid w:val="00CB6D21"/>
    <w:rsid w:val="00CB75F0"/>
    <w:rsid w:val="00CB7A35"/>
    <w:rsid w:val="00CC1488"/>
    <w:rsid w:val="00CC1C77"/>
    <w:rsid w:val="00CC2C7C"/>
    <w:rsid w:val="00CC4002"/>
    <w:rsid w:val="00CC4364"/>
    <w:rsid w:val="00CC50FE"/>
    <w:rsid w:val="00CC5B98"/>
    <w:rsid w:val="00CC679F"/>
    <w:rsid w:val="00CD005B"/>
    <w:rsid w:val="00CD063F"/>
    <w:rsid w:val="00CD0C2B"/>
    <w:rsid w:val="00CD1195"/>
    <w:rsid w:val="00CD14F3"/>
    <w:rsid w:val="00CD15C2"/>
    <w:rsid w:val="00CD1913"/>
    <w:rsid w:val="00CD1D94"/>
    <w:rsid w:val="00CD21EA"/>
    <w:rsid w:val="00CD2D38"/>
    <w:rsid w:val="00CD3836"/>
    <w:rsid w:val="00CD4121"/>
    <w:rsid w:val="00CD4C0A"/>
    <w:rsid w:val="00CD6901"/>
    <w:rsid w:val="00CD6B2B"/>
    <w:rsid w:val="00CD6B66"/>
    <w:rsid w:val="00CE016C"/>
    <w:rsid w:val="00CE218A"/>
    <w:rsid w:val="00CE3142"/>
    <w:rsid w:val="00CE3A32"/>
    <w:rsid w:val="00CE3D5C"/>
    <w:rsid w:val="00CE52B0"/>
    <w:rsid w:val="00CE5512"/>
    <w:rsid w:val="00CE58F3"/>
    <w:rsid w:val="00CE6748"/>
    <w:rsid w:val="00CE7114"/>
    <w:rsid w:val="00CF11F1"/>
    <w:rsid w:val="00CF1260"/>
    <w:rsid w:val="00CF2DE0"/>
    <w:rsid w:val="00CF32B7"/>
    <w:rsid w:val="00CF3D71"/>
    <w:rsid w:val="00CF5904"/>
    <w:rsid w:val="00CF7E9B"/>
    <w:rsid w:val="00D01009"/>
    <w:rsid w:val="00D01E17"/>
    <w:rsid w:val="00D0223C"/>
    <w:rsid w:val="00D0375D"/>
    <w:rsid w:val="00D043BA"/>
    <w:rsid w:val="00D045C1"/>
    <w:rsid w:val="00D05270"/>
    <w:rsid w:val="00D07C54"/>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1752A"/>
    <w:rsid w:val="00D20598"/>
    <w:rsid w:val="00D20955"/>
    <w:rsid w:val="00D2193E"/>
    <w:rsid w:val="00D219EA"/>
    <w:rsid w:val="00D22B9E"/>
    <w:rsid w:val="00D23AB0"/>
    <w:rsid w:val="00D245A7"/>
    <w:rsid w:val="00D267C8"/>
    <w:rsid w:val="00D3023A"/>
    <w:rsid w:val="00D30B00"/>
    <w:rsid w:val="00D33133"/>
    <w:rsid w:val="00D336FE"/>
    <w:rsid w:val="00D337D1"/>
    <w:rsid w:val="00D33C22"/>
    <w:rsid w:val="00D3413F"/>
    <w:rsid w:val="00D355D0"/>
    <w:rsid w:val="00D35E60"/>
    <w:rsid w:val="00D3631F"/>
    <w:rsid w:val="00D36EE8"/>
    <w:rsid w:val="00D36F7A"/>
    <w:rsid w:val="00D37D9E"/>
    <w:rsid w:val="00D40183"/>
    <w:rsid w:val="00D40A33"/>
    <w:rsid w:val="00D41645"/>
    <w:rsid w:val="00D422A0"/>
    <w:rsid w:val="00D4259C"/>
    <w:rsid w:val="00D428B1"/>
    <w:rsid w:val="00D42AEE"/>
    <w:rsid w:val="00D4434F"/>
    <w:rsid w:val="00D44717"/>
    <w:rsid w:val="00D44BA1"/>
    <w:rsid w:val="00D4501C"/>
    <w:rsid w:val="00D45B86"/>
    <w:rsid w:val="00D466A9"/>
    <w:rsid w:val="00D4733F"/>
    <w:rsid w:val="00D5048E"/>
    <w:rsid w:val="00D507B5"/>
    <w:rsid w:val="00D50BF9"/>
    <w:rsid w:val="00D50E53"/>
    <w:rsid w:val="00D513CB"/>
    <w:rsid w:val="00D54E10"/>
    <w:rsid w:val="00D56400"/>
    <w:rsid w:val="00D57558"/>
    <w:rsid w:val="00D622A8"/>
    <w:rsid w:val="00D661A2"/>
    <w:rsid w:val="00D67967"/>
    <w:rsid w:val="00D70F99"/>
    <w:rsid w:val="00D71EA8"/>
    <w:rsid w:val="00D734C4"/>
    <w:rsid w:val="00D75374"/>
    <w:rsid w:val="00D754EC"/>
    <w:rsid w:val="00D7675C"/>
    <w:rsid w:val="00D76AF5"/>
    <w:rsid w:val="00D76C7E"/>
    <w:rsid w:val="00D817BC"/>
    <w:rsid w:val="00D81F3E"/>
    <w:rsid w:val="00D81F88"/>
    <w:rsid w:val="00D826E9"/>
    <w:rsid w:val="00D83892"/>
    <w:rsid w:val="00D8433E"/>
    <w:rsid w:val="00D84D74"/>
    <w:rsid w:val="00D850CE"/>
    <w:rsid w:val="00D8663C"/>
    <w:rsid w:val="00D902B7"/>
    <w:rsid w:val="00D90DBC"/>
    <w:rsid w:val="00D914DF"/>
    <w:rsid w:val="00D91CE7"/>
    <w:rsid w:val="00D92893"/>
    <w:rsid w:val="00D93622"/>
    <w:rsid w:val="00D93863"/>
    <w:rsid w:val="00D93C69"/>
    <w:rsid w:val="00D95761"/>
    <w:rsid w:val="00D958D0"/>
    <w:rsid w:val="00D96383"/>
    <w:rsid w:val="00D966C6"/>
    <w:rsid w:val="00D9746B"/>
    <w:rsid w:val="00D97637"/>
    <w:rsid w:val="00DA072B"/>
    <w:rsid w:val="00DA09B2"/>
    <w:rsid w:val="00DA0E22"/>
    <w:rsid w:val="00DA3055"/>
    <w:rsid w:val="00DA39C0"/>
    <w:rsid w:val="00DA4B42"/>
    <w:rsid w:val="00DA5559"/>
    <w:rsid w:val="00DA5E35"/>
    <w:rsid w:val="00DA650B"/>
    <w:rsid w:val="00DA6F57"/>
    <w:rsid w:val="00DA7AF0"/>
    <w:rsid w:val="00DB05F0"/>
    <w:rsid w:val="00DB2140"/>
    <w:rsid w:val="00DB3C6F"/>
    <w:rsid w:val="00DB4446"/>
    <w:rsid w:val="00DB4B00"/>
    <w:rsid w:val="00DB4C73"/>
    <w:rsid w:val="00DB4CA8"/>
    <w:rsid w:val="00DB5A89"/>
    <w:rsid w:val="00DB6C92"/>
    <w:rsid w:val="00DB71C1"/>
    <w:rsid w:val="00DB78CB"/>
    <w:rsid w:val="00DC08AC"/>
    <w:rsid w:val="00DC14E1"/>
    <w:rsid w:val="00DC18B7"/>
    <w:rsid w:val="00DC1A13"/>
    <w:rsid w:val="00DC1D91"/>
    <w:rsid w:val="00DC223C"/>
    <w:rsid w:val="00DC3CFA"/>
    <w:rsid w:val="00DC472C"/>
    <w:rsid w:val="00DC654E"/>
    <w:rsid w:val="00DC6CEC"/>
    <w:rsid w:val="00DC6E36"/>
    <w:rsid w:val="00DD1629"/>
    <w:rsid w:val="00DD666F"/>
    <w:rsid w:val="00DD6A0B"/>
    <w:rsid w:val="00DE0219"/>
    <w:rsid w:val="00DE0791"/>
    <w:rsid w:val="00DE101F"/>
    <w:rsid w:val="00DE191C"/>
    <w:rsid w:val="00DE25E3"/>
    <w:rsid w:val="00DE498E"/>
    <w:rsid w:val="00DE4A38"/>
    <w:rsid w:val="00DE67BA"/>
    <w:rsid w:val="00DE78B1"/>
    <w:rsid w:val="00DE7BCD"/>
    <w:rsid w:val="00DF1751"/>
    <w:rsid w:val="00DF241B"/>
    <w:rsid w:val="00DF64EE"/>
    <w:rsid w:val="00DF7054"/>
    <w:rsid w:val="00DF7634"/>
    <w:rsid w:val="00E02019"/>
    <w:rsid w:val="00E03908"/>
    <w:rsid w:val="00E03A03"/>
    <w:rsid w:val="00E040AD"/>
    <w:rsid w:val="00E04360"/>
    <w:rsid w:val="00E04BC6"/>
    <w:rsid w:val="00E04E39"/>
    <w:rsid w:val="00E05243"/>
    <w:rsid w:val="00E052DF"/>
    <w:rsid w:val="00E054A6"/>
    <w:rsid w:val="00E056AF"/>
    <w:rsid w:val="00E0582A"/>
    <w:rsid w:val="00E05DA4"/>
    <w:rsid w:val="00E061B0"/>
    <w:rsid w:val="00E0641A"/>
    <w:rsid w:val="00E07981"/>
    <w:rsid w:val="00E07B55"/>
    <w:rsid w:val="00E107E8"/>
    <w:rsid w:val="00E10BF2"/>
    <w:rsid w:val="00E10D29"/>
    <w:rsid w:val="00E11C0B"/>
    <w:rsid w:val="00E1295C"/>
    <w:rsid w:val="00E1333C"/>
    <w:rsid w:val="00E13666"/>
    <w:rsid w:val="00E137EE"/>
    <w:rsid w:val="00E13DAF"/>
    <w:rsid w:val="00E14099"/>
    <w:rsid w:val="00E1452A"/>
    <w:rsid w:val="00E15097"/>
    <w:rsid w:val="00E15ACA"/>
    <w:rsid w:val="00E15BD5"/>
    <w:rsid w:val="00E1602A"/>
    <w:rsid w:val="00E16042"/>
    <w:rsid w:val="00E20780"/>
    <w:rsid w:val="00E2088C"/>
    <w:rsid w:val="00E20A7C"/>
    <w:rsid w:val="00E20AF9"/>
    <w:rsid w:val="00E20C2D"/>
    <w:rsid w:val="00E210A2"/>
    <w:rsid w:val="00E2283F"/>
    <w:rsid w:val="00E231F0"/>
    <w:rsid w:val="00E239AA"/>
    <w:rsid w:val="00E24F23"/>
    <w:rsid w:val="00E25F82"/>
    <w:rsid w:val="00E26DB0"/>
    <w:rsid w:val="00E3061D"/>
    <w:rsid w:val="00E312C9"/>
    <w:rsid w:val="00E31442"/>
    <w:rsid w:val="00E31952"/>
    <w:rsid w:val="00E31B0D"/>
    <w:rsid w:val="00E32805"/>
    <w:rsid w:val="00E33F19"/>
    <w:rsid w:val="00E3401D"/>
    <w:rsid w:val="00E3406D"/>
    <w:rsid w:val="00E340EA"/>
    <w:rsid w:val="00E3416A"/>
    <w:rsid w:val="00E34CC0"/>
    <w:rsid w:val="00E34D6A"/>
    <w:rsid w:val="00E3557E"/>
    <w:rsid w:val="00E35BF6"/>
    <w:rsid w:val="00E41C68"/>
    <w:rsid w:val="00E4287F"/>
    <w:rsid w:val="00E429E2"/>
    <w:rsid w:val="00E47079"/>
    <w:rsid w:val="00E5020C"/>
    <w:rsid w:val="00E514B7"/>
    <w:rsid w:val="00E51A3E"/>
    <w:rsid w:val="00E51A9E"/>
    <w:rsid w:val="00E51B99"/>
    <w:rsid w:val="00E524A8"/>
    <w:rsid w:val="00E54292"/>
    <w:rsid w:val="00E5457C"/>
    <w:rsid w:val="00E54AE1"/>
    <w:rsid w:val="00E56548"/>
    <w:rsid w:val="00E5744F"/>
    <w:rsid w:val="00E60A11"/>
    <w:rsid w:val="00E61F27"/>
    <w:rsid w:val="00E6205C"/>
    <w:rsid w:val="00E625CE"/>
    <w:rsid w:val="00E66EE2"/>
    <w:rsid w:val="00E70075"/>
    <w:rsid w:val="00E7022E"/>
    <w:rsid w:val="00E70E55"/>
    <w:rsid w:val="00E71EDD"/>
    <w:rsid w:val="00E72289"/>
    <w:rsid w:val="00E727B6"/>
    <w:rsid w:val="00E73E9E"/>
    <w:rsid w:val="00E740A8"/>
    <w:rsid w:val="00E74AB0"/>
    <w:rsid w:val="00E753CF"/>
    <w:rsid w:val="00E7604E"/>
    <w:rsid w:val="00E76999"/>
    <w:rsid w:val="00E76C2A"/>
    <w:rsid w:val="00E76E89"/>
    <w:rsid w:val="00E77A48"/>
    <w:rsid w:val="00E80DF8"/>
    <w:rsid w:val="00E822F8"/>
    <w:rsid w:val="00E831C5"/>
    <w:rsid w:val="00E83E87"/>
    <w:rsid w:val="00E86D80"/>
    <w:rsid w:val="00E8731B"/>
    <w:rsid w:val="00E879C0"/>
    <w:rsid w:val="00E9042A"/>
    <w:rsid w:val="00E90826"/>
    <w:rsid w:val="00E90ECC"/>
    <w:rsid w:val="00E911A5"/>
    <w:rsid w:val="00E92996"/>
    <w:rsid w:val="00E94E05"/>
    <w:rsid w:val="00E95AF9"/>
    <w:rsid w:val="00E95B20"/>
    <w:rsid w:val="00E961F4"/>
    <w:rsid w:val="00E96208"/>
    <w:rsid w:val="00E96B1E"/>
    <w:rsid w:val="00E96F1D"/>
    <w:rsid w:val="00E9726B"/>
    <w:rsid w:val="00EA05D7"/>
    <w:rsid w:val="00EA1504"/>
    <w:rsid w:val="00EA297D"/>
    <w:rsid w:val="00EA37E4"/>
    <w:rsid w:val="00EA47C8"/>
    <w:rsid w:val="00EA5617"/>
    <w:rsid w:val="00EA56B0"/>
    <w:rsid w:val="00EA60F8"/>
    <w:rsid w:val="00EA64E9"/>
    <w:rsid w:val="00EA7854"/>
    <w:rsid w:val="00EA7EB1"/>
    <w:rsid w:val="00EB170B"/>
    <w:rsid w:val="00EB21CE"/>
    <w:rsid w:val="00EB39F4"/>
    <w:rsid w:val="00EB46D0"/>
    <w:rsid w:val="00EB4D88"/>
    <w:rsid w:val="00EB5C1C"/>
    <w:rsid w:val="00EB7162"/>
    <w:rsid w:val="00EC16BD"/>
    <w:rsid w:val="00EC478D"/>
    <w:rsid w:val="00EC5630"/>
    <w:rsid w:val="00EC7281"/>
    <w:rsid w:val="00EC758F"/>
    <w:rsid w:val="00EC781A"/>
    <w:rsid w:val="00ED030A"/>
    <w:rsid w:val="00ED0726"/>
    <w:rsid w:val="00ED0EFF"/>
    <w:rsid w:val="00ED0F57"/>
    <w:rsid w:val="00ED16C6"/>
    <w:rsid w:val="00ED35E4"/>
    <w:rsid w:val="00ED38C6"/>
    <w:rsid w:val="00ED3EF7"/>
    <w:rsid w:val="00ED47D3"/>
    <w:rsid w:val="00ED4D58"/>
    <w:rsid w:val="00ED6090"/>
    <w:rsid w:val="00EE01F3"/>
    <w:rsid w:val="00EE05FC"/>
    <w:rsid w:val="00EE19C6"/>
    <w:rsid w:val="00EE40CB"/>
    <w:rsid w:val="00EE490A"/>
    <w:rsid w:val="00EE5008"/>
    <w:rsid w:val="00EE51E7"/>
    <w:rsid w:val="00EE7189"/>
    <w:rsid w:val="00EE7CBA"/>
    <w:rsid w:val="00EF0414"/>
    <w:rsid w:val="00EF0AC1"/>
    <w:rsid w:val="00EF156A"/>
    <w:rsid w:val="00EF1B71"/>
    <w:rsid w:val="00EF2211"/>
    <w:rsid w:val="00EF225B"/>
    <w:rsid w:val="00EF320B"/>
    <w:rsid w:val="00EF3DDD"/>
    <w:rsid w:val="00EF4ECA"/>
    <w:rsid w:val="00EF62A7"/>
    <w:rsid w:val="00EF67D6"/>
    <w:rsid w:val="00EF6B3F"/>
    <w:rsid w:val="00EF76CA"/>
    <w:rsid w:val="00F00747"/>
    <w:rsid w:val="00F00C66"/>
    <w:rsid w:val="00F01B20"/>
    <w:rsid w:val="00F03891"/>
    <w:rsid w:val="00F03C3A"/>
    <w:rsid w:val="00F07254"/>
    <w:rsid w:val="00F11660"/>
    <w:rsid w:val="00F119C8"/>
    <w:rsid w:val="00F12E33"/>
    <w:rsid w:val="00F12ECB"/>
    <w:rsid w:val="00F12FE8"/>
    <w:rsid w:val="00F13246"/>
    <w:rsid w:val="00F13FC9"/>
    <w:rsid w:val="00F143F9"/>
    <w:rsid w:val="00F15103"/>
    <w:rsid w:val="00F15767"/>
    <w:rsid w:val="00F15836"/>
    <w:rsid w:val="00F1599C"/>
    <w:rsid w:val="00F160F0"/>
    <w:rsid w:val="00F16527"/>
    <w:rsid w:val="00F17D3C"/>
    <w:rsid w:val="00F20B77"/>
    <w:rsid w:val="00F20BEA"/>
    <w:rsid w:val="00F2176F"/>
    <w:rsid w:val="00F21B59"/>
    <w:rsid w:val="00F22034"/>
    <w:rsid w:val="00F22704"/>
    <w:rsid w:val="00F23306"/>
    <w:rsid w:val="00F24EE3"/>
    <w:rsid w:val="00F2526B"/>
    <w:rsid w:val="00F2676D"/>
    <w:rsid w:val="00F27B6F"/>
    <w:rsid w:val="00F31730"/>
    <w:rsid w:val="00F3219D"/>
    <w:rsid w:val="00F32F03"/>
    <w:rsid w:val="00F339D9"/>
    <w:rsid w:val="00F346C6"/>
    <w:rsid w:val="00F347F5"/>
    <w:rsid w:val="00F349BE"/>
    <w:rsid w:val="00F34AA7"/>
    <w:rsid w:val="00F34F5B"/>
    <w:rsid w:val="00F35374"/>
    <w:rsid w:val="00F35A64"/>
    <w:rsid w:val="00F35D87"/>
    <w:rsid w:val="00F3635A"/>
    <w:rsid w:val="00F37320"/>
    <w:rsid w:val="00F4224A"/>
    <w:rsid w:val="00F43951"/>
    <w:rsid w:val="00F446DF"/>
    <w:rsid w:val="00F46543"/>
    <w:rsid w:val="00F465F1"/>
    <w:rsid w:val="00F4668F"/>
    <w:rsid w:val="00F46850"/>
    <w:rsid w:val="00F46C05"/>
    <w:rsid w:val="00F5023F"/>
    <w:rsid w:val="00F52D8A"/>
    <w:rsid w:val="00F53760"/>
    <w:rsid w:val="00F54AA9"/>
    <w:rsid w:val="00F619C0"/>
    <w:rsid w:val="00F629BB"/>
    <w:rsid w:val="00F64159"/>
    <w:rsid w:val="00F641CD"/>
    <w:rsid w:val="00F64BD5"/>
    <w:rsid w:val="00F657A6"/>
    <w:rsid w:val="00F678BC"/>
    <w:rsid w:val="00F702BB"/>
    <w:rsid w:val="00F706C0"/>
    <w:rsid w:val="00F71B2A"/>
    <w:rsid w:val="00F7283C"/>
    <w:rsid w:val="00F72C43"/>
    <w:rsid w:val="00F72FDC"/>
    <w:rsid w:val="00F745D5"/>
    <w:rsid w:val="00F74688"/>
    <w:rsid w:val="00F74B0D"/>
    <w:rsid w:val="00F75721"/>
    <w:rsid w:val="00F76A94"/>
    <w:rsid w:val="00F8065D"/>
    <w:rsid w:val="00F81A35"/>
    <w:rsid w:val="00F82EBF"/>
    <w:rsid w:val="00F839E9"/>
    <w:rsid w:val="00F850D9"/>
    <w:rsid w:val="00F857BA"/>
    <w:rsid w:val="00F90D61"/>
    <w:rsid w:val="00F90DF9"/>
    <w:rsid w:val="00F917B4"/>
    <w:rsid w:val="00F91DD9"/>
    <w:rsid w:val="00F9219A"/>
    <w:rsid w:val="00F939F7"/>
    <w:rsid w:val="00F94B90"/>
    <w:rsid w:val="00F958C2"/>
    <w:rsid w:val="00F958FC"/>
    <w:rsid w:val="00F964E3"/>
    <w:rsid w:val="00F97C1C"/>
    <w:rsid w:val="00FA12AA"/>
    <w:rsid w:val="00FA1B11"/>
    <w:rsid w:val="00FA361F"/>
    <w:rsid w:val="00FA4259"/>
    <w:rsid w:val="00FA48C4"/>
    <w:rsid w:val="00FA4EB7"/>
    <w:rsid w:val="00FA5533"/>
    <w:rsid w:val="00FA67DD"/>
    <w:rsid w:val="00FB114A"/>
    <w:rsid w:val="00FB1A99"/>
    <w:rsid w:val="00FB2F96"/>
    <w:rsid w:val="00FB33E4"/>
    <w:rsid w:val="00FB3E53"/>
    <w:rsid w:val="00FB4E23"/>
    <w:rsid w:val="00FB58B6"/>
    <w:rsid w:val="00FB6502"/>
    <w:rsid w:val="00FB7E49"/>
    <w:rsid w:val="00FC024A"/>
    <w:rsid w:val="00FC0420"/>
    <w:rsid w:val="00FC0B4F"/>
    <w:rsid w:val="00FC10D4"/>
    <w:rsid w:val="00FC11A3"/>
    <w:rsid w:val="00FC2041"/>
    <w:rsid w:val="00FC46FB"/>
    <w:rsid w:val="00FC7C2D"/>
    <w:rsid w:val="00FC7F24"/>
    <w:rsid w:val="00FD07F0"/>
    <w:rsid w:val="00FD1586"/>
    <w:rsid w:val="00FD40F3"/>
    <w:rsid w:val="00FD42D8"/>
    <w:rsid w:val="00FD5284"/>
    <w:rsid w:val="00FD56E5"/>
    <w:rsid w:val="00FD68AC"/>
    <w:rsid w:val="00FE0503"/>
    <w:rsid w:val="00FE0C0F"/>
    <w:rsid w:val="00FE0EF3"/>
    <w:rsid w:val="00FE1E98"/>
    <w:rsid w:val="00FE285D"/>
    <w:rsid w:val="00FE3412"/>
    <w:rsid w:val="00FE3D63"/>
    <w:rsid w:val="00FE5B91"/>
    <w:rsid w:val="00FE658C"/>
    <w:rsid w:val="00FE6C16"/>
    <w:rsid w:val="00FE71DB"/>
    <w:rsid w:val="00FF036F"/>
    <w:rsid w:val="00FF1D38"/>
    <w:rsid w:val="00FF2633"/>
    <w:rsid w:val="00FF39DE"/>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C17C2EF7-17BE-49A7-8F9A-97039F251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D01009"/>
    <w:pPr>
      <w:snapToGrid w:val="0"/>
      <w:spacing w:after="120"/>
      <w:ind w:left="-720"/>
    </w:pPr>
    <w:rPr>
      <w:rFonts w:ascii="Times New Roman Bold" w:hAnsi="Times New Roman Bold"/>
      <w:b/>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lang w:val="en-US" w:eastAsia="en-US"/>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files/documents/document/GEF6%20Results%20Framework%20for%20GEFTF%20and%20LDCF.SCCF_.pdf" TargetMode="External"/><Relationship Id="rId18" Type="http://schemas.openxmlformats.org/officeDocument/2006/relationships/hyperlink" Target="http://www.thegef.org/gef/policy/co-financing" TargetMode="External"/><Relationship Id="rId26" Type="http://schemas.openxmlformats.org/officeDocument/2006/relationships/image" Target="media/image2.png"/><Relationship Id="rId3" Type="http://schemas.openxmlformats.org/officeDocument/2006/relationships/customXml" Target="../customXml/item3.xml"/><Relationship Id="rId21" Type="http://schemas.openxmlformats.org/officeDocument/2006/relationships/hyperlink" Target="http://www.thegef.org/gef/csos" TargetMode="External"/><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www.thegef.org/gef/node/1325" TargetMode="External"/><Relationship Id="rId25" Type="http://schemas.openxmlformats.org/officeDocument/2006/relationships/hyperlink" Target="https://www.thegef.org/gef/sites/thegef.org/files/webpage_attached/OFP%20Endorsement%20of%20STAR%20for%20SGP%20Dec2014.docx" TargetMode="External"/><Relationship Id="rId33"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www.thegef.org/gef/policy/incremental_costs" TargetMode="External"/><Relationship Id="rId20" Type="http://schemas.openxmlformats.org/officeDocument/2006/relationships/hyperlink" Target="http://www.thegef.org/gef/sites/thegef.org/files/documents/GEF.R.5.12.Rev_.1.pdf"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hyperlink" Target="https://www.thegef.org/gef/sites/thegef.org/files/webpage_attached/OFP%20Endorsement%20Letter%20Template-Dec2014.doc" TargetMode="External"/><Relationship Id="rId32"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www.thegef.org/gef/sites/thegef.org/files/documents/document/gef-fee-policy.pdf" TargetMode="External"/><Relationship Id="rId23" Type="http://schemas.openxmlformats.org/officeDocument/2006/relationships/hyperlink" Target="http://www.thegef.org/gef/policy/gender"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www.thegef.org/gef/GEB" TargetMode="External"/><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yperlink" Target="http://www.thegef.org/gef/sites/thegef.org/files/publication/GEF%20IndigenousPeople_CRA_lores.pdf" TargetMode="External"/><Relationship Id="rId27" Type="http://schemas.openxmlformats.org/officeDocument/2006/relationships/hyperlink" Target="https://www.thegef.org/gef/sites/thegef.org/files/webpage_attached/GEF%20Project%20Agency%20Certification%20Template.docx" TargetMode="External"/><Relationship Id="rId30" Type="http://schemas.openxmlformats.org/officeDocument/2006/relationships/footer" Target="footer2.xml"/><Relationship Id="rId35"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2.xml><?xml version="1.0" encoding="utf-8"?>
<ds:datastoreItem xmlns:ds="http://schemas.openxmlformats.org/officeDocument/2006/customXml" ds:itemID="{24023269-4C4D-4294-8242-F3153741F505}">
  <ds:schemaRefs>
    <ds:schemaRef ds:uri="http://schemas.microsoft.com/office/2006/documentManagement/types"/>
    <ds:schemaRef ds:uri="http://schemas.microsoft.com/office/2006/metadata/properties"/>
    <ds:schemaRef ds:uri="http://purl.org/dc/dcmitype/"/>
    <ds:schemaRef ds:uri="http://purl.org/dc/terms/"/>
    <ds:schemaRef ds:uri="http://purl.org/dc/elements/1.1/"/>
    <ds:schemaRef ds:uri="http://schemas.microsoft.com/office/infopath/2007/PartnerControl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7C20D207-0714-466B-AADE-F2A82DFB7AF7}"/>
</file>

<file path=customXml/itemProps4.xml><?xml version="1.0" encoding="utf-8"?>
<ds:datastoreItem xmlns:ds="http://schemas.openxmlformats.org/officeDocument/2006/customXml" ds:itemID="{E144AF20-00C7-491C-904A-95D18D160D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23</Pages>
  <Words>14528</Words>
  <Characters>82814</Characters>
  <Application>Microsoft Office Word</Application>
  <DocSecurity>0</DocSecurity>
  <Lines>690</Lines>
  <Paragraphs>194</Paragraphs>
  <ScaleCrop>false</ScaleCrop>
  <HeadingPairs>
    <vt:vector size="6" baseType="variant">
      <vt:variant>
        <vt:lpstr>Title</vt:lpstr>
      </vt:variant>
      <vt:variant>
        <vt:i4>1</vt:i4>
      </vt:variant>
      <vt:variant>
        <vt:lpstr>Titre</vt:lpstr>
      </vt:variant>
      <vt:variant>
        <vt:i4>1</vt:i4>
      </vt:variant>
      <vt:variant>
        <vt:lpstr>Titel</vt:lpstr>
      </vt:variant>
      <vt:variant>
        <vt:i4>1</vt:i4>
      </vt:variant>
    </vt:vector>
  </HeadingPairs>
  <TitlesOfParts>
    <vt:vector size="3" baseType="lpstr">
      <vt:lpstr>FINANCING PLAN (IN US$):</vt:lpstr>
      <vt:lpstr>FINANCING PLAN (IN US$):</vt:lpstr>
      <vt:lpstr>FINANCING PLAN (IN US$):</vt:lpstr>
    </vt:vector>
  </TitlesOfParts>
  <Company>World Bank Group</Company>
  <LinksUpToDate>false</LinksUpToDate>
  <CharactersWithSpaces>97148</CharactersWithSpaces>
  <SharedDoc>false</SharedDoc>
  <HLinks>
    <vt:vector size="102" baseType="variant">
      <vt:variant>
        <vt:i4>3997762</vt:i4>
      </vt:variant>
      <vt:variant>
        <vt:i4>967</vt:i4>
      </vt:variant>
      <vt:variant>
        <vt:i4>0</vt:i4>
      </vt:variant>
      <vt:variant>
        <vt:i4>5</vt:i4>
      </vt:variant>
      <vt:variant>
        <vt:lpwstr>https://www.thegef.org/gef/sites/thegef.org/files/webpage_attached/GEF Project Agency Certification Template.docx</vt:lpwstr>
      </vt:variant>
      <vt:variant>
        <vt:lpwstr/>
      </vt:variant>
      <vt:variant>
        <vt:i4>917623</vt:i4>
      </vt:variant>
      <vt:variant>
        <vt:i4>841</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838</vt:i4>
      </vt:variant>
      <vt:variant>
        <vt:i4>0</vt:i4>
      </vt:variant>
      <vt:variant>
        <vt:i4>5</vt:i4>
      </vt:variant>
      <vt:variant>
        <vt:lpwstr>https://www.thegef.org/gef/sites/thegef.org/files/webpage_attached/OFP Endorsement Letter Template-Dec2014.doc</vt:lpwstr>
      </vt:variant>
      <vt:variant>
        <vt:lpwstr/>
      </vt:variant>
      <vt:variant>
        <vt:i4>7667809</vt:i4>
      </vt:variant>
      <vt:variant>
        <vt:i4>812</vt:i4>
      </vt:variant>
      <vt:variant>
        <vt:i4>0</vt:i4>
      </vt:variant>
      <vt:variant>
        <vt:i4>5</vt:i4>
      </vt:variant>
      <vt:variant>
        <vt:lpwstr>http://www.thegef.org/gef/policy/gender</vt:lpwstr>
      </vt:variant>
      <vt:variant>
        <vt:lpwstr/>
      </vt:variant>
      <vt:variant>
        <vt:i4>7405690</vt:i4>
      </vt:variant>
      <vt:variant>
        <vt:i4>802</vt:i4>
      </vt:variant>
      <vt:variant>
        <vt:i4>0</vt:i4>
      </vt:variant>
      <vt:variant>
        <vt:i4>5</vt:i4>
      </vt:variant>
      <vt:variant>
        <vt:lpwstr>http://www.thegef.org/gef/sites/thegef.org/files/publication/GEF IndigenousPeople_CRA_lores.pdf</vt:lpwstr>
      </vt:variant>
      <vt:variant>
        <vt:lpwstr/>
      </vt:variant>
      <vt:variant>
        <vt:i4>6684732</vt:i4>
      </vt:variant>
      <vt:variant>
        <vt:i4>799</vt:i4>
      </vt:variant>
      <vt:variant>
        <vt:i4>0</vt:i4>
      </vt:variant>
      <vt:variant>
        <vt:i4>5</vt:i4>
      </vt:variant>
      <vt:variant>
        <vt:lpwstr>http://www.thegef.org/gef/csos</vt:lpwstr>
      </vt:variant>
      <vt:variant>
        <vt:lpwstr/>
      </vt:variant>
      <vt:variant>
        <vt:i4>7209053</vt:i4>
      </vt:variant>
      <vt:variant>
        <vt:i4>793</vt:i4>
      </vt:variant>
      <vt:variant>
        <vt:i4>0</vt:i4>
      </vt:variant>
      <vt:variant>
        <vt:i4>5</vt:i4>
      </vt:variant>
      <vt:variant>
        <vt:lpwstr>http://www.thegef.org/gef/sites/thegef.org/files/documents/GEF.R.5.12.Rev_.1.pdf</vt:lpwstr>
      </vt:variant>
      <vt:variant>
        <vt:lpwstr/>
      </vt:variant>
      <vt:variant>
        <vt:i4>196695</vt:i4>
      </vt:variant>
      <vt:variant>
        <vt:i4>790</vt:i4>
      </vt:variant>
      <vt:variant>
        <vt:i4>0</vt:i4>
      </vt:variant>
      <vt:variant>
        <vt:i4>5</vt:i4>
      </vt:variant>
      <vt:variant>
        <vt:lpwstr>http://www.thegef.org/gef/GEB</vt:lpwstr>
      </vt:variant>
      <vt:variant>
        <vt:lpwstr/>
      </vt:variant>
      <vt:variant>
        <vt:i4>5373952</vt:i4>
      </vt:variant>
      <vt:variant>
        <vt:i4>787</vt:i4>
      </vt:variant>
      <vt:variant>
        <vt:i4>0</vt:i4>
      </vt:variant>
      <vt:variant>
        <vt:i4>5</vt:i4>
      </vt:variant>
      <vt:variant>
        <vt:lpwstr>http://www.thegef.org/gef/policy/co-financing</vt:lpwstr>
      </vt:variant>
      <vt:variant>
        <vt:lpwstr/>
      </vt:variant>
      <vt:variant>
        <vt:i4>7274534</vt:i4>
      </vt:variant>
      <vt:variant>
        <vt:i4>784</vt:i4>
      </vt:variant>
      <vt:variant>
        <vt:i4>0</vt:i4>
      </vt:variant>
      <vt:variant>
        <vt:i4>5</vt:i4>
      </vt:variant>
      <vt:variant>
        <vt:lpwstr>http://www.thegef.org/gef/node/1325</vt:lpwstr>
      </vt:variant>
      <vt:variant>
        <vt:lpwstr/>
      </vt:variant>
      <vt:variant>
        <vt:i4>6815834</vt:i4>
      </vt:variant>
      <vt:variant>
        <vt:i4>781</vt:i4>
      </vt:variant>
      <vt:variant>
        <vt:i4>0</vt:i4>
      </vt:variant>
      <vt:variant>
        <vt:i4>5</vt:i4>
      </vt:variant>
      <vt:variant>
        <vt:lpwstr>http://www.thegef.org/gef/policy/incremental_costs</vt:lpwstr>
      </vt:variant>
      <vt:variant>
        <vt:lpwstr/>
      </vt:variant>
      <vt:variant>
        <vt:i4>6815864</vt:i4>
      </vt:variant>
      <vt:variant>
        <vt:i4>651</vt:i4>
      </vt:variant>
      <vt:variant>
        <vt:i4>0</vt:i4>
      </vt:variant>
      <vt:variant>
        <vt:i4>5</vt:i4>
      </vt:variant>
      <vt:variant>
        <vt:lpwstr>http://www.thegef.org/gef/sites/thegef.org/files/documents/document/gef-fee-policy.pdf</vt:lpwstr>
      </vt:variant>
      <vt:variant>
        <vt:lpwstr/>
      </vt:variant>
      <vt:variant>
        <vt:i4>5373952</vt:i4>
      </vt:variant>
      <vt:variant>
        <vt:i4>420</vt:i4>
      </vt:variant>
      <vt:variant>
        <vt:i4>0</vt:i4>
      </vt:variant>
      <vt:variant>
        <vt:i4>5</vt:i4>
      </vt:variant>
      <vt:variant>
        <vt:lpwstr>http://www.thegef.org/gef/policy/co-financing</vt:lpwstr>
      </vt:variant>
      <vt:variant>
        <vt:lpwstr/>
      </vt:variant>
      <vt:variant>
        <vt:i4>6488153</vt:i4>
      </vt:variant>
      <vt:variant>
        <vt:i4>50</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4</vt:i4>
      </vt:variant>
      <vt:variant>
        <vt:i4>0</vt:i4>
      </vt:variant>
      <vt:variant>
        <vt:i4>5</vt:i4>
      </vt:variant>
      <vt:variant>
        <vt:lpwstr>http://www.thegef.org/gef/home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Regine Mpoyi</cp:lastModifiedBy>
  <cp:revision>2</cp:revision>
  <cp:lastPrinted>2015-02-19T12:28:00Z</cp:lastPrinted>
  <dcterms:created xsi:type="dcterms:W3CDTF">2015-02-26T22:28:00Z</dcterms:created>
  <dcterms:modified xsi:type="dcterms:W3CDTF">2015-02-26T22:28:00Z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